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kGlgeleme-Vurgu3"/>
        <w:tblW w:w="0" w:type="auto"/>
        <w:tblLook w:val="04A0" w:firstRow="1" w:lastRow="0" w:firstColumn="1" w:lastColumn="0" w:noHBand="0" w:noVBand="1"/>
      </w:tblPr>
      <w:tblGrid>
        <w:gridCol w:w="7094"/>
      </w:tblGrid>
      <w:tr w:rsidR="00524367" w:rsidTr="0052436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94" w:type="dxa"/>
            <w:hideMark/>
          </w:tcPr>
          <w:p w:rsidR="00C15716" w:rsidRDefault="00524367" w:rsidP="00C15716">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5257800</wp:posOffset>
                      </wp:positionH>
                      <wp:positionV relativeFrom="paragraph">
                        <wp:posOffset>-393699</wp:posOffset>
                      </wp:positionV>
                      <wp:extent cx="1628775" cy="1390650"/>
                      <wp:effectExtent l="38100" t="38100" r="9525" b="57150"/>
                      <wp:wrapNone/>
                      <wp:docPr id="9" name="32-Nokta Yıldız 9"/>
                      <wp:cNvGraphicFramePr/>
                      <a:graphic xmlns:a="http://schemas.openxmlformats.org/drawingml/2006/main">
                        <a:graphicData uri="http://schemas.microsoft.com/office/word/2010/wordprocessingShape">
                          <wps:wsp>
                            <wps:cNvSpPr/>
                            <wps:spPr>
                              <a:xfrm>
                                <a:off x="0" y="0"/>
                                <a:ext cx="1628775" cy="1390650"/>
                              </a:xfrm>
                              <a:prstGeom prst="star32">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6CB62E1"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32-Nokta Yıldız 9" o:spid="_x0000_s1026" type="#_x0000_t60" style="position:absolute;margin-left:414pt;margin-top:-31pt;width:128.25pt;height:10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" fillcolor="white [3201]" strokecolor="#f79646 [3209]" strokeweight="2pt"/>
                  </w:pict>
                </mc:Fallback>
              </mc:AlternateContent>
            </w: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4248150</wp:posOffset>
                      </wp:positionH>
                      <wp:positionV relativeFrom="paragraph">
                        <wp:posOffset>-184150</wp:posOffset>
                      </wp:positionV>
                      <wp:extent cx="927100" cy="1133475"/>
                      <wp:effectExtent l="0" t="0" r="0" b="9525"/>
                      <wp:wrapNone/>
                      <wp:docPr id="7" name="Metin Kutusu 7"/>
                      <wp:cNvGraphicFramePr/>
                      <a:graphic xmlns:a="http://schemas.openxmlformats.org/drawingml/2006/main">
                        <a:graphicData uri="http://schemas.microsoft.com/office/word/2010/wordprocessingShape">
                          <wps:wsp>
                            <wps:cNvSpPr txBox="1"/>
                            <wps:spPr>
                              <a:xfrm>
                                <a:off x="0" y="0"/>
                                <a:ext cx="927100" cy="1133475"/>
                              </a:xfrm>
                              <a:prstGeom prst="rect">
                                <a:avLst/>
                              </a:prstGeom>
                              <a:noFill/>
                              <a:ln>
                                <a:noFill/>
                              </a:ln>
                              <a:effectLst/>
                            </wps:spPr>
                            <wps:txbx>
                              <w:txbxContent>
                                <w:p w:rsidR="00524367" w:rsidRDefault="00524367" w:rsidP="00524367">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8-A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7" o:spid="_x0000_s1026" type="#_x0000_t202" style="position:absolute;margin-left:334.5pt;margin-top:-14.5pt;width:73pt;height:8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" filled="f" stroked="f">
                      <v:textbox>
                        <w:txbxContent>
                          <w:p w:rsidR="00524367" w:rsidRDefault="00524367" w:rsidP="00524367">
                            <w:pPr>
                              <w:jc w:val="cente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b/>
                                <w:color w:val="EEECE1" w:themeColor="background2"/>
                                <w:sz w:val="72"/>
                                <w:szCs w:val="7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8-A</w:t>
                            </w:r>
                          </w:p>
                        </w:txbxContent>
                      </v:textbox>
                    </v:shape>
                  </w:pict>
                </mc:Fallback>
              </mc:AlternateContent>
            </w:r>
            <w:r>
              <w:t xml:space="preserve"> ORTAOKULU 2. </w:t>
            </w:r>
            <w:r w:rsidR="00F74FB9">
              <w:t xml:space="preserve">DÖNEM </w:t>
            </w:r>
            <w:r w:rsidR="00C15716">
              <w:t xml:space="preserve">TC. İNKILAP </w:t>
            </w:r>
            <w:r w:rsidR="00F74FB9">
              <w:t>TARİHİ VE ATÜRKÇÜLÜK</w:t>
            </w:r>
            <w:r w:rsidR="00C15716">
              <w:t xml:space="preserve"> SINAVI</w:t>
            </w:r>
          </w:p>
        </w:tc>
      </w:tr>
      <w:tr w:rsidR="00524367" w:rsidTr="0052436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7094" w:type="dxa"/>
            <w:tcBorders>
              <w:top w:val="nil"/>
              <w:bottom w:val="single" w:sz="8" w:space="0" w:color="9BBB59" w:themeColor="accent3"/>
            </w:tcBorders>
            <w:hideMark/>
          </w:tcPr>
          <w:p w:rsidR="00524367" w:rsidRDefault="00524367">
            <w:r>
              <w:t>ADI:                                              SOYADI:                                NUMARA:</w:t>
            </w:r>
          </w:p>
        </w:tc>
      </w:tr>
    </w:tbl>
    <w:p w:rsidR="00524367" w:rsidRDefault="00524367" w:rsidP="00524367"/>
    <w:p w:rsidR="00524367" w:rsidRDefault="00524367" w:rsidP="00524367">
      <w:r>
        <w:t>Aşağıdaki çoktan seçmeli soruları yanıtlayınız. ( Bütün sorular 4 puan değerindedir.)</w:t>
      </w:r>
    </w:p>
    <w:tbl>
      <w:tblPr>
        <w:tblStyle w:val="TabloKlavuzu"/>
        <w:tblW w:w="10965" w:type="dxa"/>
        <w:tblLook w:val="04A0" w:firstRow="1" w:lastRow="0" w:firstColumn="1" w:lastColumn="0" w:noHBand="0" w:noVBand="1"/>
      </w:tblPr>
      <w:tblGrid>
        <w:gridCol w:w="3690"/>
        <w:gridCol w:w="3585"/>
        <w:gridCol w:w="3690"/>
      </w:tblGrid>
      <w:tr w:rsidR="00524367" w:rsidTr="00524367">
        <w:trPr>
          <w:trHeight w:val="3139"/>
        </w:trPr>
        <w:tc>
          <w:tcPr>
            <w:tcW w:w="3690" w:type="dxa"/>
            <w:tcBorders>
              <w:top w:val="single" w:sz="4" w:space="0" w:color="auto"/>
              <w:left w:val="single" w:sz="4" w:space="0" w:color="auto"/>
              <w:bottom w:val="single" w:sz="4" w:space="0" w:color="auto"/>
              <w:right w:val="single" w:sz="4" w:space="0" w:color="auto"/>
            </w:tcBorders>
          </w:tcPr>
          <w:p w:rsidR="009C6A94" w:rsidRDefault="00524367" w:rsidP="009C6A94">
            <w:pPr>
              <w:autoSpaceDE w:val="0"/>
              <w:autoSpaceDN w:val="0"/>
              <w:adjustRightInd w:val="0"/>
              <w:rPr>
                <w:rFonts w:ascii="TT6447O00" w:hAnsi="TT6447O00" w:cs="TT6447O00"/>
                <w:sz w:val="18"/>
                <w:szCs w:val="18"/>
              </w:rPr>
            </w:pPr>
            <w:r>
              <w:t xml:space="preserve">1 ) </w:t>
            </w:r>
            <w:r w:rsidR="009C6A94">
              <w:rPr>
                <w:rFonts w:ascii="TT6447O00" w:hAnsi="TT6447O00" w:cs="TT6447O00"/>
                <w:sz w:val="18"/>
                <w:szCs w:val="18"/>
              </w:rPr>
              <w:t>Mustafa Kemal’in doğduğu ve öğrenim hayatına</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adım attığı Selanik, Osmanlı Devleti’nin Rumeli’deki</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en gelişmiş şehriydi. İşlek bir limanı ve Avrupa ile</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demir yolu bağlantısı vardı. Nüfusu da çeşitli din ve</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milletlerden oluşmaktaydı.</w:t>
            </w:r>
          </w:p>
          <w:p w:rsidR="009C6A94" w:rsidRDefault="009C6A94" w:rsidP="009C6A94">
            <w:pPr>
              <w:autoSpaceDE w:val="0"/>
              <w:autoSpaceDN w:val="0"/>
              <w:adjustRightInd w:val="0"/>
              <w:rPr>
                <w:rFonts w:ascii="TT6445O00" w:hAnsi="TT6445O00" w:cs="TT6445O00"/>
                <w:sz w:val="18"/>
                <w:szCs w:val="18"/>
              </w:rPr>
            </w:pPr>
            <w:r>
              <w:rPr>
                <w:rFonts w:ascii="TT6445O00" w:hAnsi="TT6445O00" w:cs="TT6445O00"/>
                <w:sz w:val="18"/>
                <w:szCs w:val="18"/>
              </w:rPr>
              <w:t>Bu bilgilerden hareketle Selanik’le ilgili,</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l. Canlı bir ticari hayatın olduğu,</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ll. Farklı etnik unsurların bir arada yaşadığı,</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lll. Batı ile etkileşiminin zayıf kaldığı</w:t>
            </w:r>
          </w:p>
          <w:p w:rsidR="009C6A94" w:rsidRDefault="009C6A94" w:rsidP="009C6A94">
            <w:pPr>
              <w:autoSpaceDE w:val="0"/>
              <w:autoSpaceDN w:val="0"/>
              <w:adjustRightInd w:val="0"/>
              <w:rPr>
                <w:rFonts w:ascii="TT6445O00" w:hAnsi="TT6445O00" w:cs="TT6445O00"/>
                <w:sz w:val="18"/>
                <w:szCs w:val="18"/>
              </w:rPr>
            </w:pPr>
            <w:r>
              <w:rPr>
                <w:rFonts w:ascii="TT6445O00" w:hAnsi="TT6445O00" w:cs="TT6445O00"/>
                <w:sz w:val="18"/>
                <w:szCs w:val="18"/>
              </w:rPr>
              <w:t>yargılarından hangilerine varılabilir?</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A) Yalnız ll B) l ve ll</w:t>
            </w:r>
          </w:p>
          <w:p w:rsidR="00524367" w:rsidRDefault="009C6A94" w:rsidP="009C6A94">
            <w:pPr>
              <w:autoSpaceDE w:val="0"/>
              <w:autoSpaceDN w:val="0"/>
              <w:adjustRightInd w:val="0"/>
            </w:pPr>
            <w:r>
              <w:rPr>
                <w:rFonts w:ascii="TT6447O00" w:hAnsi="TT6447O00" w:cs="TT6447O00"/>
                <w:sz w:val="18"/>
                <w:szCs w:val="18"/>
              </w:rPr>
              <w:t>C) ll ve lll D) l, ll ve lll</w:t>
            </w:r>
          </w:p>
        </w:tc>
        <w:tc>
          <w:tcPr>
            <w:tcW w:w="3585" w:type="dxa"/>
            <w:tcBorders>
              <w:top w:val="single" w:sz="4" w:space="0" w:color="auto"/>
              <w:left w:val="single" w:sz="4" w:space="0" w:color="auto"/>
              <w:bottom w:val="single" w:sz="4" w:space="0" w:color="auto"/>
              <w:right w:val="single" w:sz="4" w:space="0" w:color="auto"/>
            </w:tcBorders>
          </w:tcPr>
          <w:p w:rsidR="009C6A94" w:rsidRDefault="00524367" w:rsidP="009C6A94">
            <w:pPr>
              <w:autoSpaceDE w:val="0"/>
              <w:autoSpaceDN w:val="0"/>
              <w:adjustRightInd w:val="0"/>
              <w:rPr>
                <w:rFonts w:ascii="TT6445O00" w:hAnsi="TT6445O00" w:cs="TT6445O00"/>
                <w:sz w:val="18"/>
                <w:szCs w:val="18"/>
              </w:rPr>
            </w:pPr>
            <w:r>
              <w:t xml:space="preserve">2 ) </w:t>
            </w:r>
            <w:r w:rsidR="009C6A94">
              <w:rPr>
                <w:rFonts w:ascii="TT6445O00" w:hAnsi="TT6445O00" w:cs="TT6445O00"/>
                <w:sz w:val="18"/>
                <w:szCs w:val="18"/>
              </w:rPr>
              <w:t>Yeni Türk Devleti’nde,</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l. Üretimde kalitenin korunmasıyla ilgili kanun çıkarılması,</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ll. Ölçü ve zaman birimlerinin değiştirilmesi,</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lll. Özel teşebbüse kredi sağlayacak bir devlet bankasının</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kurulması</w:t>
            </w:r>
          </w:p>
          <w:p w:rsidR="009C6A94" w:rsidRPr="009C6A94" w:rsidRDefault="009C6A94" w:rsidP="009C6A94">
            <w:pPr>
              <w:autoSpaceDE w:val="0"/>
              <w:autoSpaceDN w:val="0"/>
              <w:adjustRightInd w:val="0"/>
              <w:rPr>
                <w:rFonts w:ascii="TT6445O00" w:hAnsi="TT6445O00" w:cs="TT6445O00"/>
                <w:b/>
                <w:sz w:val="18"/>
                <w:szCs w:val="18"/>
              </w:rPr>
            </w:pPr>
            <w:r w:rsidRPr="009C6A94">
              <w:rPr>
                <w:rFonts w:ascii="TT6445O00" w:hAnsi="TT6445O00" w:cs="TT6445O00"/>
                <w:b/>
                <w:sz w:val="18"/>
                <w:szCs w:val="18"/>
              </w:rPr>
              <w:t>uygulamalarından hangilerinin, Batı ile ticari ilişkilerin</w:t>
            </w:r>
          </w:p>
          <w:p w:rsidR="009C6A94" w:rsidRPr="009C6A94" w:rsidRDefault="009C6A94" w:rsidP="009C6A94">
            <w:pPr>
              <w:autoSpaceDE w:val="0"/>
              <w:autoSpaceDN w:val="0"/>
              <w:adjustRightInd w:val="0"/>
              <w:rPr>
                <w:rFonts w:ascii="TT6445O00" w:hAnsi="TT6445O00" w:cs="TT6445O00"/>
                <w:b/>
                <w:sz w:val="18"/>
                <w:szCs w:val="18"/>
              </w:rPr>
            </w:pPr>
            <w:r w:rsidRPr="009C6A94">
              <w:rPr>
                <w:rFonts w:ascii="TT6445O00" w:hAnsi="TT6445O00" w:cs="TT6445O00"/>
                <w:b/>
                <w:sz w:val="18"/>
                <w:szCs w:val="18"/>
              </w:rPr>
              <w:t>kolaylaşmasını sağladığı savunulabilir?</w:t>
            </w:r>
          </w:p>
          <w:p w:rsidR="009C6A94" w:rsidRDefault="009C6A94" w:rsidP="009C6A94">
            <w:pPr>
              <w:autoSpaceDE w:val="0"/>
              <w:autoSpaceDN w:val="0"/>
              <w:adjustRightInd w:val="0"/>
              <w:rPr>
                <w:rFonts w:ascii="TT6447O00" w:hAnsi="TT6447O00" w:cs="TT6447O00"/>
                <w:sz w:val="18"/>
                <w:szCs w:val="18"/>
              </w:rPr>
            </w:pPr>
            <w:r>
              <w:rPr>
                <w:rFonts w:ascii="TT6447O00" w:hAnsi="TT6447O00" w:cs="TT6447O00"/>
                <w:sz w:val="18"/>
                <w:szCs w:val="18"/>
              </w:rPr>
              <w:t>A) Yalnız l B) Yalnız ll</w:t>
            </w:r>
          </w:p>
          <w:p w:rsidR="00524367" w:rsidRDefault="009C6A94" w:rsidP="009C6A94">
            <w:pPr>
              <w:autoSpaceDE w:val="0"/>
              <w:autoSpaceDN w:val="0"/>
              <w:adjustRightInd w:val="0"/>
            </w:pPr>
            <w:r>
              <w:rPr>
                <w:rFonts w:ascii="TT6447O00" w:hAnsi="TT6447O00" w:cs="TT6447O00"/>
                <w:sz w:val="18"/>
                <w:szCs w:val="18"/>
              </w:rPr>
              <w:t>C) l ve lll D) l, ll ve lll</w:t>
            </w:r>
          </w:p>
        </w:tc>
        <w:tc>
          <w:tcPr>
            <w:tcW w:w="3690" w:type="dxa"/>
            <w:tcBorders>
              <w:top w:val="single" w:sz="4" w:space="0" w:color="auto"/>
              <w:left w:val="single" w:sz="4" w:space="0" w:color="auto"/>
              <w:bottom w:val="single" w:sz="4" w:space="0" w:color="auto"/>
              <w:right w:val="single" w:sz="4" w:space="0" w:color="auto"/>
            </w:tcBorders>
          </w:tcPr>
          <w:p w:rsidR="009C6A94" w:rsidRPr="009C6A94" w:rsidRDefault="009C6A94" w:rsidP="009C6A94">
            <w:pPr>
              <w:rPr>
                <w:b/>
                <w:sz w:val="18"/>
                <w:szCs w:val="18"/>
              </w:rPr>
            </w:pPr>
            <w:r>
              <w:rPr>
                <w:sz w:val="18"/>
                <w:szCs w:val="18"/>
              </w:rPr>
              <w:t xml:space="preserve">3) * </w:t>
            </w:r>
            <w:r w:rsidRPr="009C6A94">
              <w:rPr>
                <w:b/>
                <w:sz w:val="18"/>
                <w:szCs w:val="18"/>
              </w:rPr>
              <w:t>I. İnönü Savaşı’nın kazanılmasından sonra Moskova Antlaşması’yla Sovyet Rusya TBMM hükümetini tanıdı.</w:t>
            </w:r>
          </w:p>
          <w:p w:rsidR="009C6A94" w:rsidRPr="009C6A94" w:rsidRDefault="009C6A94" w:rsidP="009C6A94">
            <w:pPr>
              <w:rPr>
                <w:b/>
                <w:sz w:val="18"/>
                <w:szCs w:val="18"/>
              </w:rPr>
            </w:pPr>
            <w:r>
              <w:rPr>
                <w:b/>
                <w:sz w:val="18"/>
                <w:szCs w:val="18"/>
              </w:rPr>
              <w:t>*</w:t>
            </w:r>
            <w:r w:rsidRPr="009C6A94">
              <w:rPr>
                <w:b/>
                <w:sz w:val="18"/>
                <w:szCs w:val="18"/>
              </w:rPr>
              <w:t>Sakarya Zaferi’nden sonra imzalanan Anakara Antlaşmasıyla ile Fransa TBMM hükümetini resmen tanıdı.</w:t>
            </w:r>
          </w:p>
          <w:p w:rsidR="009C6A94" w:rsidRPr="009C6A94" w:rsidRDefault="009C6A94" w:rsidP="009C6A94">
            <w:pPr>
              <w:rPr>
                <w:sz w:val="18"/>
                <w:szCs w:val="18"/>
              </w:rPr>
            </w:pPr>
            <w:r w:rsidRPr="009C6A94">
              <w:rPr>
                <w:sz w:val="18"/>
                <w:szCs w:val="18"/>
              </w:rPr>
              <w:t>Kurtuluş Savaşı  sürecinde yaşanan bu gelişmelere dayanarak aşağıdaki değerlendirmelerden hangisi yapılabilir?</w:t>
            </w:r>
          </w:p>
          <w:p w:rsidR="009C6A94" w:rsidRPr="009C6A94" w:rsidRDefault="009C6A94" w:rsidP="009C6A94">
            <w:pPr>
              <w:rPr>
                <w:sz w:val="18"/>
                <w:szCs w:val="18"/>
              </w:rPr>
            </w:pPr>
            <w:r w:rsidRPr="009C6A94">
              <w:rPr>
                <w:sz w:val="18"/>
                <w:szCs w:val="18"/>
              </w:rPr>
              <w:t>A) İtilaf devletleri görüş birliği içindedir.</w:t>
            </w:r>
          </w:p>
          <w:p w:rsidR="009C6A94" w:rsidRPr="009C6A94" w:rsidRDefault="009C6A94" w:rsidP="009C6A94">
            <w:pPr>
              <w:rPr>
                <w:sz w:val="18"/>
                <w:szCs w:val="18"/>
              </w:rPr>
            </w:pPr>
            <w:r w:rsidRPr="009C6A94">
              <w:rPr>
                <w:sz w:val="18"/>
                <w:szCs w:val="18"/>
              </w:rPr>
              <w:t>B) Askeri Zaferler siyasi başarılarla tamamlanmıştır.</w:t>
            </w:r>
          </w:p>
          <w:p w:rsidR="009C6A94" w:rsidRPr="009C6A94" w:rsidRDefault="009C6A94" w:rsidP="009C6A94">
            <w:pPr>
              <w:rPr>
                <w:sz w:val="18"/>
                <w:szCs w:val="18"/>
              </w:rPr>
            </w:pPr>
            <w:r w:rsidRPr="009C6A94">
              <w:rPr>
                <w:sz w:val="18"/>
                <w:szCs w:val="18"/>
              </w:rPr>
              <w:t>C) Türk ordusu Sakarya Savaşında Fransa’ya yenilmiştir.</w:t>
            </w:r>
          </w:p>
          <w:p w:rsidR="00524367" w:rsidRDefault="009C6A94" w:rsidP="009C6A94">
            <w:r w:rsidRPr="009C6A94">
              <w:rPr>
                <w:sz w:val="18"/>
                <w:szCs w:val="18"/>
              </w:rPr>
              <w:t>D) Yunanistan Anadolu’daki tüm isteklerinden vazgeçmiştir</w:t>
            </w:r>
          </w:p>
        </w:tc>
      </w:tr>
      <w:tr w:rsidR="00524367" w:rsidTr="00524367">
        <w:trPr>
          <w:trHeight w:val="3122"/>
        </w:trPr>
        <w:tc>
          <w:tcPr>
            <w:tcW w:w="3690" w:type="dxa"/>
            <w:tcBorders>
              <w:top w:val="single" w:sz="4" w:space="0" w:color="auto"/>
              <w:left w:val="single" w:sz="4" w:space="0" w:color="auto"/>
              <w:bottom w:val="single" w:sz="4" w:space="0" w:color="auto"/>
              <w:right w:val="single" w:sz="4" w:space="0" w:color="auto"/>
            </w:tcBorders>
          </w:tcPr>
          <w:p w:rsidR="009C6A94" w:rsidRDefault="00524367" w:rsidP="009C6A94">
            <w:pPr>
              <w:rPr>
                <w:sz w:val="20"/>
                <w:szCs w:val="20"/>
              </w:rPr>
            </w:pPr>
            <w:r>
              <w:t xml:space="preserve">4 ) </w:t>
            </w:r>
          </w:p>
          <w:p w:rsidR="009C6A94" w:rsidRPr="009C6A94" w:rsidRDefault="009C6A94" w:rsidP="009C6A94">
            <w:pPr>
              <w:numPr>
                <w:ilvl w:val="0"/>
                <w:numId w:val="5"/>
              </w:numPr>
              <w:rPr>
                <w:b/>
                <w:sz w:val="18"/>
                <w:szCs w:val="18"/>
              </w:rPr>
            </w:pPr>
            <w:r w:rsidRPr="009C6A94">
              <w:rPr>
                <w:b/>
                <w:sz w:val="18"/>
                <w:szCs w:val="18"/>
              </w:rPr>
              <w:t>Şeyh Sait İsyanı</w:t>
            </w:r>
          </w:p>
          <w:p w:rsidR="009C6A94" w:rsidRPr="009C6A94" w:rsidRDefault="009C6A94" w:rsidP="009C6A94">
            <w:pPr>
              <w:numPr>
                <w:ilvl w:val="0"/>
                <w:numId w:val="6"/>
              </w:numPr>
              <w:rPr>
                <w:b/>
                <w:sz w:val="18"/>
                <w:szCs w:val="18"/>
              </w:rPr>
            </w:pPr>
            <w:r w:rsidRPr="009C6A94">
              <w:rPr>
                <w:b/>
                <w:sz w:val="18"/>
                <w:szCs w:val="18"/>
              </w:rPr>
              <w:t>İzmir Suikastı</w:t>
            </w:r>
          </w:p>
          <w:p w:rsidR="009C6A94" w:rsidRPr="009C6A94" w:rsidRDefault="009C6A94" w:rsidP="009C6A94">
            <w:pPr>
              <w:numPr>
                <w:ilvl w:val="0"/>
                <w:numId w:val="7"/>
              </w:numPr>
              <w:rPr>
                <w:b/>
                <w:sz w:val="18"/>
                <w:szCs w:val="18"/>
              </w:rPr>
            </w:pPr>
            <w:r w:rsidRPr="009C6A94">
              <w:rPr>
                <w:b/>
                <w:sz w:val="18"/>
                <w:szCs w:val="18"/>
              </w:rPr>
              <w:t>Menemen Olayı</w:t>
            </w:r>
          </w:p>
          <w:p w:rsidR="009C6A94" w:rsidRPr="009C6A94" w:rsidRDefault="009C6A94" w:rsidP="009C6A94">
            <w:pPr>
              <w:rPr>
                <w:sz w:val="18"/>
                <w:szCs w:val="18"/>
              </w:rPr>
            </w:pPr>
            <w:r w:rsidRPr="009C6A94">
              <w:rPr>
                <w:sz w:val="18"/>
                <w:szCs w:val="18"/>
              </w:rPr>
              <w:t>Yukarıdaki olaylar dikkate alındığında aşağıdaki aşağıdakilerden hangisi söylenemez?</w:t>
            </w:r>
          </w:p>
          <w:p w:rsidR="009C6A94" w:rsidRPr="009C6A94" w:rsidRDefault="009C6A94" w:rsidP="009C6A94">
            <w:pPr>
              <w:rPr>
                <w:sz w:val="18"/>
                <w:szCs w:val="18"/>
              </w:rPr>
            </w:pPr>
            <w:r w:rsidRPr="009C6A94">
              <w:rPr>
                <w:sz w:val="18"/>
                <w:szCs w:val="18"/>
              </w:rPr>
              <w:t>A) Cumhuriyet ve İnkılaplara tepki olarak ortaya çıkmıştır.</w:t>
            </w:r>
          </w:p>
          <w:p w:rsidR="009C6A94" w:rsidRPr="009C6A94" w:rsidRDefault="009C6A94" w:rsidP="009C6A94">
            <w:pPr>
              <w:rPr>
                <w:sz w:val="18"/>
                <w:szCs w:val="18"/>
              </w:rPr>
            </w:pPr>
            <w:r w:rsidRPr="009C6A94">
              <w:rPr>
                <w:sz w:val="18"/>
                <w:szCs w:val="18"/>
              </w:rPr>
              <w:t>B) Çok partili demokratik hayata geçişi yavaşlatmıştır.</w:t>
            </w:r>
          </w:p>
          <w:p w:rsidR="009C6A94" w:rsidRPr="009C6A94" w:rsidRDefault="009C6A94" w:rsidP="009C6A94">
            <w:pPr>
              <w:rPr>
                <w:sz w:val="18"/>
                <w:szCs w:val="18"/>
              </w:rPr>
            </w:pPr>
            <w:r w:rsidRPr="009C6A94">
              <w:rPr>
                <w:sz w:val="18"/>
                <w:szCs w:val="18"/>
              </w:rPr>
              <w:t>C) Türk Milleti bu olayları nefretle kınamıştır.</w:t>
            </w:r>
          </w:p>
          <w:p w:rsidR="009C6A94" w:rsidRPr="009C6A94" w:rsidRDefault="009C6A94" w:rsidP="009C6A94">
            <w:pPr>
              <w:rPr>
                <w:sz w:val="18"/>
                <w:szCs w:val="18"/>
              </w:rPr>
            </w:pPr>
            <w:r w:rsidRPr="009C6A94">
              <w:rPr>
                <w:sz w:val="18"/>
                <w:szCs w:val="18"/>
              </w:rPr>
              <w:t>D) Her üç olayda aynı bölgede meydana gelmiştir.</w:t>
            </w:r>
          </w:p>
          <w:p w:rsidR="009C6A94" w:rsidRDefault="009C6A94" w:rsidP="009C6A94">
            <w:pPr>
              <w:rPr>
                <w:sz w:val="20"/>
                <w:szCs w:val="20"/>
              </w:rPr>
            </w:pPr>
          </w:p>
          <w:p w:rsidR="00524367" w:rsidRDefault="00524367">
            <w:pPr>
              <w:autoSpaceDE w:val="0"/>
              <w:autoSpaceDN w:val="0"/>
              <w:adjustRightInd w:val="0"/>
            </w:pPr>
          </w:p>
        </w:tc>
        <w:tc>
          <w:tcPr>
            <w:tcW w:w="3585" w:type="dxa"/>
            <w:tcBorders>
              <w:top w:val="single" w:sz="4" w:space="0" w:color="auto"/>
              <w:left w:val="single" w:sz="4" w:space="0" w:color="auto"/>
              <w:bottom w:val="single" w:sz="4" w:space="0" w:color="auto"/>
              <w:right w:val="single" w:sz="4" w:space="0" w:color="auto"/>
            </w:tcBorders>
          </w:tcPr>
          <w:p w:rsidR="002D6587" w:rsidRDefault="00524367" w:rsidP="002D6587">
            <w:pPr>
              <w:jc w:val="both"/>
              <w:rPr>
                <w:b/>
                <w:sz w:val="20"/>
                <w:szCs w:val="20"/>
              </w:rPr>
            </w:pPr>
            <w:r>
              <w:t>5 )</w:t>
            </w:r>
            <w:r w:rsidR="009C6A94">
              <w:t xml:space="preserve"> </w:t>
            </w:r>
          </w:p>
          <w:p w:rsidR="002D6587" w:rsidRDefault="002D6587" w:rsidP="002D6587">
            <w:pPr>
              <w:jc w:val="both"/>
              <w:rPr>
                <w:b/>
                <w:sz w:val="20"/>
                <w:szCs w:val="20"/>
              </w:rPr>
            </w:pPr>
            <w:r>
              <w:rPr>
                <w:b/>
                <w:sz w:val="20"/>
                <w:szCs w:val="20"/>
              </w:rPr>
              <w:t xml:space="preserve">                    I.    Sivas Kongresi</w:t>
            </w:r>
          </w:p>
          <w:p w:rsidR="002D6587" w:rsidRDefault="002D6587" w:rsidP="002D6587">
            <w:pPr>
              <w:jc w:val="both"/>
              <w:rPr>
                <w:b/>
                <w:sz w:val="20"/>
                <w:szCs w:val="20"/>
              </w:rPr>
            </w:pPr>
            <w:r>
              <w:rPr>
                <w:b/>
                <w:sz w:val="20"/>
                <w:szCs w:val="20"/>
              </w:rPr>
              <w:t xml:space="preserve">                   II.   Amasya Genelgesi</w:t>
            </w:r>
          </w:p>
          <w:p w:rsidR="002D6587" w:rsidRDefault="002D6587" w:rsidP="002D6587">
            <w:pPr>
              <w:jc w:val="both"/>
              <w:rPr>
                <w:b/>
                <w:sz w:val="20"/>
                <w:szCs w:val="20"/>
              </w:rPr>
            </w:pPr>
            <w:r>
              <w:rPr>
                <w:b/>
                <w:sz w:val="20"/>
                <w:szCs w:val="20"/>
              </w:rPr>
              <w:t xml:space="preserve">                  III.   Erzurum Kongresi</w:t>
            </w:r>
          </w:p>
          <w:p w:rsidR="002D6587" w:rsidRDefault="002D6587" w:rsidP="002D6587">
            <w:pPr>
              <w:jc w:val="both"/>
              <w:rPr>
                <w:b/>
                <w:sz w:val="20"/>
                <w:szCs w:val="20"/>
              </w:rPr>
            </w:pPr>
            <w:r>
              <w:rPr>
                <w:b/>
                <w:sz w:val="20"/>
                <w:szCs w:val="20"/>
              </w:rPr>
              <w:t xml:space="preserve">                  IV.   TBMM’nin Açılması</w:t>
            </w:r>
          </w:p>
          <w:p w:rsidR="002D6587" w:rsidRDefault="002D6587" w:rsidP="002D6587">
            <w:pPr>
              <w:jc w:val="both"/>
              <w:rPr>
                <w:b/>
                <w:sz w:val="20"/>
                <w:szCs w:val="20"/>
              </w:rPr>
            </w:pPr>
            <w:r>
              <w:rPr>
                <w:b/>
                <w:sz w:val="20"/>
                <w:szCs w:val="20"/>
              </w:rPr>
              <w:t>Yukarıda Kurtuluş Savaşındaki bazı önemli gelişmeler verilmiştir. Bu olayların kronolojik sıralaması aşağıdaki seçeneklerden hangisinde doğru verilmiştir?</w:t>
            </w:r>
          </w:p>
          <w:p w:rsidR="002D6587" w:rsidRDefault="002D6587" w:rsidP="002D6587">
            <w:pPr>
              <w:jc w:val="both"/>
              <w:rPr>
                <w:b/>
                <w:sz w:val="20"/>
                <w:szCs w:val="20"/>
              </w:rPr>
            </w:pPr>
            <w:r>
              <w:rPr>
                <w:b/>
                <w:sz w:val="20"/>
                <w:szCs w:val="20"/>
              </w:rPr>
              <w:t xml:space="preserve">A) II-III-I-IV                              B) I-III-II-IV </w:t>
            </w:r>
          </w:p>
          <w:p w:rsidR="002D6587" w:rsidRDefault="002D6587" w:rsidP="002D6587">
            <w:pPr>
              <w:jc w:val="both"/>
              <w:rPr>
                <w:b/>
                <w:sz w:val="20"/>
                <w:szCs w:val="20"/>
              </w:rPr>
            </w:pPr>
            <w:r>
              <w:rPr>
                <w:b/>
                <w:sz w:val="20"/>
                <w:szCs w:val="20"/>
              </w:rPr>
              <w:t>C) II-I-III-IV                              D) I-II-III-IV</w:t>
            </w:r>
          </w:p>
          <w:p w:rsidR="002D6587" w:rsidRDefault="002D6587" w:rsidP="002D6587">
            <w:pPr>
              <w:jc w:val="both"/>
              <w:rPr>
                <w:b/>
                <w:sz w:val="20"/>
                <w:szCs w:val="20"/>
              </w:rPr>
            </w:pPr>
            <w:r>
              <w:rPr>
                <w:b/>
                <w:sz w:val="20"/>
                <w:szCs w:val="20"/>
              </w:rPr>
              <w:t xml:space="preserve">                   </w:t>
            </w:r>
          </w:p>
          <w:p w:rsidR="00524367" w:rsidRDefault="00524367">
            <w:pPr>
              <w:pStyle w:val="AralkYok"/>
            </w:pPr>
          </w:p>
        </w:tc>
        <w:tc>
          <w:tcPr>
            <w:tcW w:w="3690" w:type="dxa"/>
            <w:tcBorders>
              <w:top w:val="single" w:sz="4" w:space="0" w:color="auto"/>
              <w:left w:val="single" w:sz="4" w:space="0" w:color="auto"/>
              <w:bottom w:val="single" w:sz="4" w:space="0" w:color="auto"/>
              <w:right w:val="single" w:sz="4" w:space="0" w:color="auto"/>
            </w:tcBorders>
          </w:tcPr>
          <w:p w:rsidR="00524367" w:rsidRDefault="00524367">
            <w:pPr>
              <w:jc w:val="both"/>
            </w:pPr>
            <w:r>
              <w:t>6 )</w:t>
            </w:r>
            <w:r w:rsidR="00A97F3D">
              <w:rPr>
                <w:rFonts w:ascii="Verdana" w:hAnsi="Verdana"/>
                <w:b/>
                <w:bCs/>
                <w:color w:val="333333"/>
                <w:sz w:val="21"/>
                <w:szCs w:val="21"/>
                <w:shd w:val="clear" w:color="auto" w:fill="FAFAFA"/>
              </w:rPr>
              <w:t xml:space="preserve"> </w:t>
            </w:r>
            <w:r w:rsidR="00A97F3D" w:rsidRPr="00A97F3D">
              <w:rPr>
                <w:rFonts w:ascii="Verdana" w:hAnsi="Verdana"/>
                <w:b/>
                <w:bCs/>
                <w:color w:val="333333"/>
                <w:sz w:val="18"/>
                <w:szCs w:val="18"/>
                <w:shd w:val="clear" w:color="auto" w:fill="FAFAFA"/>
              </w:rPr>
              <w:t>İlk mecliste yasama, yürütme ve yargı yetkilerinin meclis bünyesinde toplanarak Güçler Birliği İlkesi benimsenmiştir.</w:t>
            </w:r>
            <w:r w:rsidR="00A97F3D" w:rsidRPr="00A97F3D">
              <w:rPr>
                <w:rFonts w:ascii="Verdana" w:hAnsi="Verdana"/>
                <w:color w:val="333333"/>
                <w:sz w:val="18"/>
                <w:szCs w:val="18"/>
              </w:rPr>
              <w:br/>
            </w:r>
            <w:r w:rsidR="00A97F3D" w:rsidRPr="00A97F3D">
              <w:rPr>
                <w:rFonts w:ascii="Verdana" w:hAnsi="Verdana"/>
                <w:b/>
                <w:bCs/>
                <w:color w:val="333333"/>
                <w:sz w:val="18"/>
                <w:szCs w:val="18"/>
                <w:shd w:val="clear" w:color="auto" w:fill="FAFAFA"/>
              </w:rPr>
              <w:t>Bu durumun temel sebebi aşağıdakilerden hangisidir?</w:t>
            </w:r>
            <w:r w:rsidR="00A97F3D" w:rsidRPr="00A97F3D">
              <w:rPr>
                <w:rFonts w:ascii="Verdana" w:hAnsi="Verdana"/>
                <w:color w:val="333333"/>
                <w:sz w:val="18"/>
                <w:szCs w:val="18"/>
              </w:rPr>
              <w:br/>
            </w:r>
            <w:r w:rsidR="00A97F3D" w:rsidRPr="00A97F3D">
              <w:rPr>
                <w:rFonts w:ascii="Verdana" w:hAnsi="Verdana"/>
                <w:color w:val="333333"/>
                <w:sz w:val="18"/>
                <w:szCs w:val="18"/>
                <w:shd w:val="clear" w:color="auto" w:fill="FAFAFA"/>
              </w:rPr>
              <w:t>a)Ülkenin işgal altında olması</w:t>
            </w:r>
            <w:r w:rsidR="00A97F3D" w:rsidRPr="00A97F3D">
              <w:rPr>
                <w:rFonts w:ascii="Verdana" w:hAnsi="Verdana"/>
                <w:color w:val="333333"/>
                <w:sz w:val="18"/>
                <w:szCs w:val="18"/>
              </w:rPr>
              <w:br/>
            </w:r>
            <w:r w:rsidR="00A97F3D" w:rsidRPr="00A97F3D">
              <w:rPr>
                <w:rFonts w:ascii="Verdana" w:hAnsi="Verdana"/>
                <w:color w:val="333333"/>
                <w:sz w:val="18"/>
                <w:szCs w:val="18"/>
                <w:shd w:val="clear" w:color="auto" w:fill="FAFAFA"/>
              </w:rPr>
              <w:t>b)O dönemde meclisi oluşturanların demokrasiyi yeteri kadar tanımamaları</w:t>
            </w:r>
            <w:r w:rsidR="00A97F3D" w:rsidRPr="00A97F3D">
              <w:rPr>
                <w:rFonts w:ascii="Verdana" w:hAnsi="Verdana"/>
                <w:color w:val="333333"/>
                <w:sz w:val="18"/>
                <w:szCs w:val="18"/>
              </w:rPr>
              <w:br/>
            </w:r>
            <w:r w:rsidR="00A97F3D" w:rsidRPr="00A97F3D">
              <w:rPr>
                <w:rFonts w:ascii="Verdana" w:hAnsi="Verdana"/>
                <w:color w:val="333333"/>
                <w:sz w:val="18"/>
                <w:szCs w:val="18"/>
                <w:shd w:val="clear" w:color="auto" w:fill="FAFAFA"/>
              </w:rPr>
              <w:t>c)Yeni Türk Devleti’nin anayasasının henüz hazırlanmamış olması</w:t>
            </w:r>
            <w:r w:rsidR="00A97F3D" w:rsidRPr="00A97F3D">
              <w:rPr>
                <w:rFonts w:ascii="Verdana" w:hAnsi="Verdana"/>
                <w:color w:val="333333"/>
                <w:sz w:val="18"/>
                <w:szCs w:val="18"/>
              </w:rPr>
              <w:br/>
            </w:r>
            <w:r w:rsidR="00A97F3D" w:rsidRPr="00A97F3D">
              <w:rPr>
                <w:rFonts w:ascii="Verdana" w:hAnsi="Verdana"/>
                <w:color w:val="333333"/>
                <w:sz w:val="18"/>
                <w:szCs w:val="18"/>
                <w:shd w:val="clear" w:color="auto" w:fill="FAFAFA"/>
              </w:rPr>
              <w:t>d)İtilaf Devletlerinin Anadolu üzerindeki baskıları</w:t>
            </w:r>
          </w:p>
        </w:tc>
      </w:tr>
    </w:tbl>
    <w:tbl>
      <w:tblPr>
        <w:tblpPr w:leftFromText="141" w:rightFromText="141" w:bottomFromText="200" w:vertAnchor="text" w:horzAnchor="page" w:tblpX="5053"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2977"/>
      </w:tblGrid>
      <w:tr w:rsidR="00524367" w:rsidTr="00524367">
        <w:trPr>
          <w:trHeight w:val="2671"/>
        </w:trPr>
        <w:tc>
          <w:tcPr>
            <w:tcW w:w="3681" w:type="dxa"/>
            <w:tcBorders>
              <w:top w:val="single" w:sz="4" w:space="0" w:color="auto"/>
              <w:left w:val="single" w:sz="4" w:space="0" w:color="auto"/>
              <w:bottom w:val="single" w:sz="4" w:space="0" w:color="auto"/>
              <w:right w:val="single" w:sz="4" w:space="0" w:color="auto"/>
            </w:tcBorders>
          </w:tcPr>
          <w:p w:rsidR="00A97F3D" w:rsidRDefault="00524367" w:rsidP="00A97F3D">
            <w:pPr>
              <w:pStyle w:val="AralkYok"/>
            </w:pPr>
            <w:r w:rsidRPr="00A97F3D">
              <w:rPr>
                <w:b/>
              </w:rPr>
              <w:t>8 )</w:t>
            </w:r>
            <w:r w:rsidR="00A97F3D" w:rsidRPr="00A97F3D">
              <w:rPr>
                <w:b/>
              </w:rPr>
              <w:t>Aşağıdaki sorunlardan hangisi Lozan Antlaşması ile çözümlenememiştir</w:t>
            </w:r>
            <w:r w:rsidR="00A97F3D">
              <w:t>?</w:t>
            </w:r>
          </w:p>
          <w:p w:rsidR="00A97F3D" w:rsidRDefault="00A97F3D" w:rsidP="00A97F3D">
            <w:pPr>
              <w:pStyle w:val="AralkYok"/>
            </w:pPr>
            <w:r>
              <w:t xml:space="preserve">A) Türkiye – Irak sınırı         </w:t>
            </w:r>
          </w:p>
          <w:p w:rsidR="00A97F3D" w:rsidRDefault="00A97F3D" w:rsidP="00A97F3D">
            <w:pPr>
              <w:pStyle w:val="AralkYok"/>
            </w:pPr>
            <w:r>
              <w:t>B) Yeni Tür Devletinin Bağımsızlığı</w:t>
            </w:r>
          </w:p>
          <w:p w:rsidR="00A97F3D" w:rsidRDefault="00A97F3D" w:rsidP="00A97F3D">
            <w:pPr>
              <w:pStyle w:val="AralkYok"/>
              <w:spacing w:line="276" w:lineRule="auto"/>
            </w:pPr>
            <w:r>
              <w:t xml:space="preserve">C) Osmanlı Borçları Sorunu  </w:t>
            </w:r>
          </w:p>
          <w:p w:rsidR="00524367" w:rsidRDefault="00A97F3D" w:rsidP="00A97F3D">
            <w:pPr>
              <w:pStyle w:val="AralkYok"/>
              <w:spacing w:line="276" w:lineRule="auto"/>
            </w:pPr>
            <w:r>
              <w:t>D) Kapitülasyanların Kaldırılması</w:t>
            </w:r>
          </w:p>
        </w:tc>
        <w:tc>
          <w:tcPr>
            <w:tcW w:w="2977" w:type="dxa"/>
            <w:tcBorders>
              <w:top w:val="single" w:sz="4" w:space="0" w:color="auto"/>
              <w:left w:val="single" w:sz="4" w:space="0" w:color="auto"/>
              <w:bottom w:val="single" w:sz="4" w:space="0" w:color="auto"/>
              <w:right w:val="single" w:sz="4" w:space="0" w:color="auto"/>
            </w:tcBorders>
          </w:tcPr>
          <w:p w:rsidR="00594DFD" w:rsidRPr="00594DFD" w:rsidRDefault="00524367" w:rsidP="00594DFD">
            <w:pPr>
              <w:pStyle w:val="AralkYok"/>
              <w:rPr>
                <w:sz w:val="18"/>
                <w:szCs w:val="18"/>
              </w:rPr>
            </w:pPr>
            <w:r>
              <w:t>9 )</w:t>
            </w:r>
            <w:r w:rsidR="00594DFD" w:rsidRPr="00594DFD">
              <w:rPr>
                <w:sz w:val="18"/>
                <w:szCs w:val="18"/>
              </w:rPr>
              <w:t>Atatürk’ün bu ilkesine göre: Hiçbir kimseye, aileye, zümreye ya da herhangi bir sınıfa ayrıcalık tanınamaz. Dil – din – ırk ayrımı olmadan halkın eşitliği için yapılan her inkılap bu ilke ile alakalıdır.</w:t>
            </w:r>
          </w:p>
          <w:p w:rsidR="00594DFD" w:rsidRPr="00594DFD" w:rsidRDefault="00594DFD" w:rsidP="00594DFD">
            <w:pPr>
              <w:pStyle w:val="AralkYok"/>
              <w:rPr>
                <w:b/>
                <w:sz w:val="18"/>
                <w:szCs w:val="18"/>
              </w:rPr>
            </w:pPr>
            <w:r w:rsidRPr="00594DFD">
              <w:rPr>
                <w:sz w:val="18"/>
                <w:szCs w:val="18"/>
              </w:rPr>
              <w:tab/>
            </w:r>
            <w:r w:rsidRPr="00594DFD">
              <w:rPr>
                <w:b/>
                <w:sz w:val="18"/>
                <w:szCs w:val="18"/>
              </w:rPr>
              <w:t>Yukarıda özellikleri verilen ilke aşağıdakilerden hangisidir?</w:t>
            </w:r>
          </w:p>
          <w:p w:rsidR="00594DFD" w:rsidRPr="00594DFD" w:rsidRDefault="00594DFD" w:rsidP="00594DFD">
            <w:pPr>
              <w:pStyle w:val="AralkYok"/>
              <w:rPr>
                <w:sz w:val="18"/>
                <w:szCs w:val="18"/>
              </w:rPr>
            </w:pPr>
          </w:p>
          <w:p w:rsidR="00594DFD" w:rsidRPr="00594DFD" w:rsidRDefault="00594DFD" w:rsidP="00594DFD">
            <w:pPr>
              <w:pStyle w:val="AralkYok"/>
              <w:rPr>
                <w:sz w:val="18"/>
                <w:szCs w:val="18"/>
              </w:rPr>
            </w:pPr>
            <w:r w:rsidRPr="00594DFD">
              <w:rPr>
                <w:sz w:val="18"/>
                <w:szCs w:val="18"/>
              </w:rPr>
              <w:tab/>
              <w:t>A) Halkçılık</w:t>
            </w:r>
            <w:r w:rsidRPr="00594DFD">
              <w:rPr>
                <w:sz w:val="18"/>
                <w:szCs w:val="18"/>
              </w:rPr>
              <w:tab/>
            </w:r>
            <w:r w:rsidRPr="00594DFD">
              <w:rPr>
                <w:sz w:val="18"/>
                <w:szCs w:val="18"/>
              </w:rPr>
              <w:tab/>
            </w:r>
            <w:r w:rsidRPr="00594DFD">
              <w:rPr>
                <w:sz w:val="18"/>
                <w:szCs w:val="18"/>
              </w:rPr>
              <w:tab/>
              <w:t>B) İnkılapçılık</w:t>
            </w:r>
          </w:p>
          <w:p w:rsidR="00524367" w:rsidRDefault="00594DFD" w:rsidP="00594DFD">
            <w:pPr>
              <w:pStyle w:val="AralkYok"/>
              <w:spacing w:line="276" w:lineRule="auto"/>
            </w:pPr>
            <w:r w:rsidRPr="00594DFD">
              <w:rPr>
                <w:sz w:val="18"/>
                <w:szCs w:val="18"/>
              </w:rPr>
              <w:tab/>
              <w:t>C) Cumhuriyetçilik</w:t>
            </w:r>
            <w:r w:rsidRPr="00594DFD">
              <w:rPr>
                <w:sz w:val="18"/>
                <w:szCs w:val="18"/>
              </w:rPr>
              <w:tab/>
            </w:r>
            <w:r w:rsidRPr="00594DFD">
              <w:rPr>
                <w:sz w:val="18"/>
                <w:szCs w:val="18"/>
              </w:rPr>
              <w:tab/>
              <w:t>D) Milliyetçilik</w:t>
            </w:r>
          </w:p>
        </w:tc>
      </w:tr>
    </w:tbl>
    <w:p w:rsidR="00594DFD" w:rsidRDefault="00524367" w:rsidP="00594DFD">
      <w:pPr>
        <w:pStyle w:val="AralkYok"/>
        <w:rPr>
          <w:rFonts w:ascii="Tahoma" w:hAnsi="Tahoma" w:cs="Tahoma"/>
          <w:b/>
          <w:sz w:val="18"/>
          <w:u w:val="single"/>
        </w:rPr>
      </w:pPr>
      <w:r>
        <w:t>7)</w:t>
      </w:r>
      <w:r w:rsidR="00594DFD" w:rsidRPr="00594DFD">
        <w:rPr>
          <w:rFonts w:ascii="Tahoma" w:hAnsi="Tahoma" w:cs="Tahoma"/>
          <w:b/>
          <w:sz w:val="18"/>
          <w:u w:val="single"/>
        </w:rPr>
        <w:t xml:space="preserve"> </w:t>
      </w:r>
      <w:r w:rsidR="00594DFD">
        <w:rPr>
          <w:rFonts w:ascii="Tahoma" w:hAnsi="Tahoma" w:cs="Tahoma"/>
          <w:b/>
          <w:sz w:val="18"/>
          <w:u w:val="single"/>
        </w:rPr>
        <w:t>Milli mücadele sırasında;</w:t>
      </w:r>
    </w:p>
    <w:p w:rsidR="00594DFD" w:rsidRDefault="00594DFD" w:rsidP="00594DFD">
      <w:pPr>
        <w:pStyle w:val="AralkYok"/>
        <w:numPr>
          <w:ilvl w:val="0"/>
          <w:numId w:val="8"/>
        </w:numPr>
        <w:spacing w:line="240" w:lineRule="exact"/>
        <w:jc w:val="both"/>
        <w:rPr>
          <w:rFonts w:ascii="Tahoma" w:hAnsi="Tahoma" w:cs="Tahoma"/>
          <w:sz w:val="18"/>
        </w:rPr>
      </w:pPr>
      <w:r>
        <w:rPr>
          <w:rFonts w:ascii="Tahoma" w:hAnsi="Tahoma" w:cs="Tahoma"/>
          <w:sz w:val="18"/>
        </w:rPr>
        <w:t xml:space="preserve">Amasya Genelgesinde </w:t>
      </w:r>
      <w:r>
        <w:rPr>
          <w:rFonts w:ascii="Tahoma" w:hAnsi="Tahoma" w:cs="Tahoma"/>
          <w:b/>
          <w:sz w:val="18"/>
        </w:rPr>
        <w:t>‘’</w:t>
      </w:r>
      <w:r>
        <w:rPr>
          <w:rFonts w:ascii="Tahoma" w:hAnsi="Tahoma" w:cs="Tahoma"/>
          <w:sz w:val="18"/>
        </w:rPr>
        <w:t>Ulusun bağımsızlığını yine ulusun azmi ve kararı kurtaracaktır.</w:t>
      </w:r>
      <w:r>
        <w:rPr>
          <w:rFonts w:ascii="Tahoma" w:hAnsi="Tahoma" w:cs="Tahoma"/>
          <w:b/>
          <w:sz w:val="18"/>
        </w:rPr>
        <w:t xml:space="preserve">’’ </w:t>
      </w:r>
      <w:r>
        <w:rPr>
          <w:rFonts w:ascii="Tahoma" w:hAnsi="Tahoma" w:cs="Tahoma"/>
          <w:sz w:val="18"/>
        </w:rPr>
        <w:t>ifadesi ile,</w:t>
      </w:r>
    </w:p>
    <w:p w:rsidR="00594DFD" w:rsidRDefault="00594DFD" w:rsidP="00594DFD">
      <w:pPr>
        <w:pStyle w:val="AralkYok"/>
        <w:numPr>
          <w:ilvl w:val="0"/>
          <w:numId w:val="8"/>
        </w:numPr>
        <w:spacing w:line="240" w:lineRule="exact"/>
        <w:jc w:val="both"/>
        <w:rPr>
          <w:rFonts w:ascii="Tahoma" w:hAnsi="Tahoma" w:cs="Tahoma"/>
          <w:sz w:val="18"/>
        </w:rPr>
      </w:pPr>
      <w:r>
        <w:rPr>
          <w:rFonts w:ascii="Tahoma" w:hAnsi="Tahoma" w:cs="Tahoma"/>
          <w:sz w:val="18"/>
        </w:rPr>
        <w:t xml:space="preserve">Erzurum Kongresinde </w:t>
      </w:r>
      <w:r>
        <w:rPr>
          <w:rFonts w:ascii="Tahoma" w:hAnsi="Tahoma" w:cs="Tahoma"/>
          <w:b/>
          <w:sz w:val="18"/>
        </w:rPr>
        <w:t>‘’</w:t>
      </w:r>
      <w:r>
        <w:rPr>
          <w:rFonts w:ascii="Tahoma" w:hAnsi="Tahoma" w:cs="Tahoma"/>
          <w:sz w:val="18"/>
        </w:rPr>
        <w:t>Kuvay-ı Milliye’yi etken milli iradeyi hakim kılmak esastır.</w:t>
      </w:r>
      <w:r>
        <w:rPr>
          <w:rFonts w:ascii="Tahoma" w:hAnsi="Tahoma" w:cs="Tahoma"/>
          <w:b/>
          <w:sz w:val="18"/>
        </w:rPr>
        <w:t xml:space="preserve">’’ </w:t>
      </w:r>
      <w:r>
        <w:rPr>
          <w:rFonts w:ascii="Tahoma" w:hAnsi="Tahoma" w:cs="Tahoma"/>
          <w:sz w:val="18"/>
        </w:rPr>
        <w:t>hükmüne yer verilmiştir.</w:t>
      </w:r>
    </w:p>
    <w:p w:rsidR="00594DFD" w:rsidRPr="00594DFD" w:rsidRDefault="00594DFD" w:rsidP="00594DFD">
      <w:pPr>
        <w:shd w:val="clear" w:color="auto" w:fill="FFFFFF"/>
        <w:ind w:left="360"/>
        <w:rPr>
          <w:rFonts w:ascii="Garamond" w:hAnsi="Garamond"/>
          <w:sz w:val="18"/>
          <w:szCs w:val="18"/>
        </w:rPr>
      </w:pPr>
      <w:r w:rsidRPr="00594DFD">
        <w:rPr>
          <w:rFonts w:ascii="Garamond" w:hAnsi="Garamond"/>
          <w:sz w:val="18"/>
          <w:szCs w:val="18"/>
        </w:rPr>
        <w:t xml:space="preserve">Verilen kararlar dikkate alındığında Atatürk ilkelerinden hangisiyle </w:t>
      </w:r>
      <w:r w:rsidRPr="00594DFD">
        <w:rPr>
          <w:rFonts w:ascii="Garamond" w:hAnsi="Garamond"/>
          <w:sz w:val="18"/>
          <w:szCs w:val="18"/>
          <w:u w:val="single"/>
        </w:rPr>
        <w:t>doğrudan bir ilişki kurulabilir?</w:t>
      </w:r>
    </w:p>
    <w:p w:rsidR="00594DFD" w:rsidRDefault="00594DFD" w:rsidP="00594DFD">
      <w:pPr>
        <w:shd w:val="clear" w:color="auto" w:fill="FFFFFF"/>
        <w:rPr>
          <w:rFonts w:ascii="Garamond" w:hAnsi="Garamond"/>
          <w:sz w:val="18"/>
          <w:szCs w:val="18"/>
        </w:rPr>
      </w:pPr>
      <w:r w:rsidRPr="00594DFD">
        <w:rPr>
          <w:rFonts w:ascii="Garamond" w:hAnsi="Garamond"/>
          <w:sz w:val="18"/>
          <w:szCs w:val="18"/>
        </w:rPr>
        <w:t>A)Milliyetçilik</w:t>
      </w:r>
      <w:r>
        <w:rPr>
          <w:rFonts w:ascii="Garamond" w:hAnsi="Garamond"/>
          <w:sz w:val="18"/>
          <w:szCs w:val="18"/>
        </w:rPr>
        <w:t xml:space="preserve">                          B</w:t>
      </w:r>
      <w:r w:rsidRPr="00594DFD">
        <w:rPr>
          <w:rFonts w:ascii="Garamond" w:hAnsi="Garamond"/>
          <w:sz w:val="18"/>
          <w:szCs w:val="18"/>
        </w:rPr>
        <w:t xml:space="preserve">) Cumhuriyetçilik </w:t>
      </w:r>
    </w:p>
    <w:p w:rsidR="00594DFD" w:rsidRPr="00594DFD" w:rsidRDefault="00594DFD" w:rsidP="00594DFD">
      <w:pPr>
        <w:shd w:val="clear" w:color="auto" w:fill="FFFFFF"/>
        <w:rPr>
          <w:rFonts w:ascii="Garamond" w:hAnsi="Garamond"/>
          <w:sz w:val="18"/>
          <w:szCs w:val="18"/>
        </w:rPr>
      </w:pPr>
      <w:r w:rsidRPr="00594DFD">
        <w:rPr>
          <w:rFonts w:ascii="Garamond" w:hAnsi="Garamond"/>
          <w:sz w:val="18"/>
          <w:szCs w:val="18"/>
        </w:rPr>
        <w:t>C)Devletçilik</w:t>
      </w:r>
      <w:r w:rsidRPr="00594DFD">
        <w:rPr>
          <w:rFonts w:ascii="Garamond" w:hAnsi="Garamond"/>
          <w:sz w:val="18"/>
          <w:szCs w:val="18"/>
        </w:rPr>
        <w:tab/>
      </w:r>
      <w:r w:rsidRPr="00594DFD">
        <w:rPr>
          <w:rFonts w:ascii="Garamond" w:hAnsi="Garamond"/>
          <w:sz w:val="18"/>
          <w:szCs w:val="18"/>
        </w:rPr>
        <w:tab/>
        <w:t>D) Halkçılık</w:t>
      </w:r>
    </w:p>
    <w:tbl>
      <w:tblPr>
        <w:tblW w:w="10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0"/>
        <w:gridCol w:w="253"/>
        <w:gridCol w:w="678"/>
        <w:gridCol w:w="1283"/>
        <w:gridCol w:w="1277"/>
        <w:gridCol w:w="209"/>
        <w:gridCol w:w="353"/>
        <w:gridCol w:w="2467"/>
      </w:tblGrid>
      <w:tr w:rsidR="00524367" w:rsidTr="0023461D">
        <w:trPr>
          <w:trHeight w:val="77"/>
        </w:trPr>
        <w:tc>
          <w:tcPr>
            <w:tcW w:w="4663" w:type="dxa"/>
            <w:gridSpan w:val="2"/>
            <w:tcBorders>
              <w:top w:val="single" w:sz="4" w:space="0" w:color="auto"/>
              <w:left w:val="single" w:sz="4" w:space="0" w:color="auto"/>
              <w:bottom w:val="single" w:sz="4" w:space="0" w:color="auto"/>
              <w:right w:val="single" w:sz="4" w:space="0" w:color="auto"/>
            </w:tcBorders>
          </w:tcPr>
          <w:p w:rsidR="00A97F3D" w:rsidRPr="00A97F3D" w:rsidRDefault="00524367" w:rsidP="00A97F3D">
            <w:pPr>
              <w:pStyle w:val="AralkYok"/>
              <w:rPr>
                <w:b/>
                <w:sz w:val="19"/>
                <w:szCs w:val="19"/>
              </w:rPr>
            </w:pPr>
            <w:r>
              <w:t xml:space="preserve">10 ) </w:t>
            </w:r>
            <w:r w:rsidR="00A97F3D" w:rsidRPr="00A97F3D">
              <w:rPr>
                <w:sz w:val="19"/>
                <w:szCs w:val="19"/>
              </w:rPr>
              <w:t xml:space="preserve">Mustafa Kemal Paşa’nın “Yetişecek çocuklarımız ile gençlerimize, görecekleri eğitimin sınırı ne olursa olsun, her şeyden evvel Türkiye’nin çağdaşlaşmasına, istikbaline, kendi benliğine ve milli ananelerine düşman unsurlar ile mücadele etme lüzumu öğretilmelidir.” </w:t>
            </w:r>
            <w:r w:rsidR="00A97F3D" w:rsidRPr="00A97F3D">
              <w:rPr>
                <w:b/>
                <w:sz w:val="19"/>
                <w:szCs w:val="19"/>
              </w:rPr>
              <w:t>sözü ile eğitimde aşağıdaki ilkelerden hangilerinin önemini vurguladığı savunulabilir?</w:t>
            </w:r>
          </w:p>
          <w:p w:rsidR="00A97F3D" w:rsidRPr="00A97F3D" w:rsidRDefault="00A97F3D" w:rsidP="00A97F3D">
            <w:pPr>
              <w:pStyle w:val="AralkYok"/>
              <w:rPr>
                <w:sz w:val="19"/>
                <w:szCs w:val="19"/>
              </w:rPr>
            </w:pPr>
          </w:p>
          <w:p w:rsidR="00A97F3D" w:rsidRPr="00A97F3D" w:rsidRDefault="00A97F3D" w:rsidP="00A97F3D">
            <w:pPr>
              <w:pStyle w:val="AralkYok"/>
              <w:rPr>
                <w:sz w:val="19"/>
                <w:szCs w:val="19"/>
              </w:rPr>
            </w:pPr>
            <w:r w:rsidRPr="00A97F3D">
              <w:rPr>
                <w:sz w:val="19"/>
                <w:szCs w:val="19"/>
              </w:rPr>
              <w:t>A)</w:t>
            </w:r>
            <w:r w:rsidRPr="00A97F3D">
              <w:rPr>
                <w:sz w:val="19"/>
                <w:szCs w:val="19"/>
              </w:rPr>
              <w:tab/>
              <w:t>Devletçilik</w:t>
            </w:r>
            <w:r w:rsidRPr="00A97F3D">
              <w:rPr>
                <w:sz w:val="19"/>
                <w:szCs w:val="19"/>
              </w:rPr>
              <w:tab/>
              <w:t>-İnkılapçılık</w:t>
            </w:r>
          </w:p>
          <w:p w:rsidR="00A97F3D" w:rsidRPr="00A97F3D" w:rsidRDefault="00A97F3D" w:rsidP="00A97F3D">
            <w:pPr>
              <w:pStyle w:val="AralkYok"/>
              <w:rPr>
                <w:sz w:val="19"/>
                <w:szCs w:val="19"/>
              </w:rPr>
            </w:pPr>
            <w:r w:rsidRPr="00A97F3D">
              <w:rPr>
                <w:sz w:val="19"/>
                <w:szCs w:val="19"/>
              </w:rPr>
              <w:t>B)</w:t>
            </w:r>
            <w:r w:rsidRPr="00A97F3D">
              <w:rPr>
                <w:sz w:val="19"/>
                <w:szCs w:val="19"/>
              </w:rPr>
              <w:tab/>
              <w:t>Laiklik</w:t>
            </w:r>
            <w:r w:rsidRPr="00A97F3D">
              <w:rPr>
                <w:sz w:val="19"/>
                <w:szCs w:val="19"/>
              </w:rPr>
              <w:tab/>
            </w:r>
            <w:r w:rsidRPr="00A97F3D">
              <w:rPr>
                <w:sz w:val="19"/>
                <w:szCs w:val="19"/>
              </w:rPr>
              <w:tab/>
              <w:t>-Cumhuriyetçilik</w:t>
            </w:r>
          </w:p>
          <w:p w:rsidR="00A97F3D" w:rsidRPr="00A97F3D" w:rsidRDefault="00A97F3D" w:rsidP="00A97F3D">
            <w:pPr>
              <w:pStyle w:val="AralkYok"/>
              <w:rPr>
                <w:sz w:val="19"/>
                <w:szCs w:val="19"/>
              </w:rPr>
            </w:pPr>
            <w:r w:rsidRPr="00A97F3D">
              <w:rPr>
                <w:sz w:val="19"/>
                <w:szCs w:val="19"/>
              </w:rPr>
              <w:t>C)</w:t>
            </w:r>
            <w:r w:rsidRPr="00A97F3D">
              <w:rPr>
                <w:sz w:val="19"/>
                <w:szCs w:val="19"/>
              </w:rPr>
              <w:tab/>
              <w:t>İnkılapçılık</w:t>
            </w:r>
            <w:r w:rsidRPr="00A97F3D">
              <w:rPr>
                <w:sz w:val="19"/>
                <w:szCs w:val="19"/>
              </w:rPr>
              <w:tab/>
              <w:t>-Milliyetçilik</w:t>
            </w:r>
          </w:p>
          <w:p w:rsidR="00524367" w:rsidRDefault="00A97F3D" w:rsidP="00A97F3D">
            <w:pPr>
              <w:pStyle w:val="AralkYok"/>
              <w:spacing w:line="276" w:lineRule="auto"/>
            </w:pPr>
            <w:r w:rsidRPr="00A97F3D">
              <w:rPr>
                <w:sz w:val="19"/>
                <w:szCs w:val="19"/>
              </w:rPr>
              <w:t>D)</w:t>
            </w:r>
            <w:r w:rsidRPr="00A97F3D">
              <w:rPr>
                <w:sz w:val="19"/>
                <w:szCs w:val="19"/>
              </w:rPr>
              <w:tab/>
              <w:t>Halkçılık</w:t>
            </w:r>
            <w:r w:rsidRPr="00A97F3D">
              <w:rPr>
                <w:sz w:val="19"/>
                <w:szCs w:val="19"/>
              </w:rPr>
              <w:tab/>
              <w:t>-</w:t>
            </w:r>
            <w:r w:rsidRPr="00A97F3D">
              <w:rPr>
                <w:sz w:val="19"/>
                <w:szCs w:val="19"/>
              </w:rPr>
              <w:tab/>
              <w:t>Devletçilik</w:t>
            </w:r>
          </w:p>
        </w:tc>
        <w:tc>
          <w:tcPr>
            <w:tcW w:w="3800" w:type="dxa"/>
            <w:gridSpan w:val="5"/>
            <w:tcBorders>
              <w:top w:val="single" w:sz="4" w:space="0" w:color="auto"/>
              <w:left w:val="single" w:sz="4" w:space="0" w:color="auto"/>
              <w:bottom w:val="single" w:sz="4" w:space="0" w:color="auto"/>
              <w:right w:val="single" w:sz="4" w:space="0" w:color="auto"/>
            </w:tcBorders>
          </w:tcPr>
          <w:p w:rsidR="00594DFD" w:rsidRDefault="00524367" w:rsidP="00594DFD">
            <w:pPr>
              <w:pStyle w:val="AralkYok"/>
              <w:tabs>
                <w:tab w:val="left" w:pos="1650"/>
              </w:tabs>
              <w:rPr>
                <w:rFonts w:ascii="Times New Roman" w:hAnsi="Times New Roman" w:cs="Times New Roman"/>
              </w:rPr>
            </w:pPr>
            <w:r>
              <w:t>11 )</w:t>
            </w:r>
            <w:r w:rsidR="00594DFD">
              <w:t xml:space="preserve"> </w:t>
            </w:r>
            <w:r w:rsidR="00594DFD">
              <w:rPr>
                <w:rFonts w:ascii="Times New Roman" w:hAnsi="Times New Roman" w:cs="Times New Roman"/>
                <w:b/>
              </w:rPr>
              <w:t>Aşağıdakilerden hangisi  Atatürk ilkelerinin özelliklerinden biri  değildir?</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rPr>
              <w:t xml:space="preserve">A) Kaynağı Türk milli kültürüdür      </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rPr>
              <w:t>B) Evrensel ve barışçıdır</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rPr>
              <w:t xml:space="preserve">C) Uygulamaya yansımamıştır          </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rPr>
              <w:t>D) Akılcı ve bilimseldir</w:t>
            </w:r>
          </w:p>
          <w:p w:rsidR="00524367" w:rsidRDefault="00524367">
            <w:pPr>
              <w:pStyle w:val="AralkYok"/>
              <w:spacing w:line="276" w:lineRule="auto"/>
            </w:pPr>
          </w:p>
        </w:tc>
        <w:tc>
          <w:tcPr>
            <w:tcW w:w="2467" w:type="dxa"/>
            <w:tcBorders>
              <w:top w:val="single" w:sz="4" w:space="0" w:color="auto"/>
              <w:left w:val="single" w:sz="4" w:space="0" w:color="auto"/>
              <w:bottom w:val="single" w:sz="4" w:space="0" w:color="auto"/>
              <w:right w:val="single" w:sz="4" w:space="0" w:color="auto"/>
            </w:tcBorders>
          </w:tcPr>
          <w:p w:rsidR="00594DFD" w:rsidRPr="00594DFD" w:rsidRDefault="00524367" w:rsidP="00594DFD">
            <w:pPr>
              <w:pStyle w:val="AralkYok"/>
              <w:rPr>
                <w:rFonts w:ascii="Times New Roman" w:hAnsi="Times New Roman" w:cs="Times New Roman"/>
                <w:sz w:val="19"/>
                <w:szCs w:val="19"/>
              </w:rPr>
            </w:pPr>
            <w:r>
              <w:rPr>
                <w:sz w:val="18"/>
                <w:szCs w:val="18"/>
              </w:rPr>
              <w:t>12 )</w:t>
            </w:r>
            <w:r w:rsidR="00594DFD">
              <w:rPr>
                <w:rFonts w:ascii="Times New Roman" w:hAnsi="Times New Roman" w:cs="Times New Roman"/>
              </w:rPr>
              <w:t xml:space="preserve"> </w:t>
            </w:r>
            <w:r w:rsidR="00594DFD" w:rsidRPr="00594DFD">
              <w:rPr>
                <w:rFonts w:ascii="Times New Roman" w:hAnsi="Times New Roman" w:cs="Times New Roman"/>
                <w:sz w:val="19"/>
                <w:szCs w:val="19"/>
              </w:rPr>
              <w:t>Atatürk “İlerleme yolumuzun üstüne dikilmek isteyenleri ezip geçeceğiz; yenilik vadisinde durmayarak değişen dünyaya ayak uyduracağız. Biz bu değişimin dışında kalabilir miyiz?” demiştir.</w:t>
            </w:r>
          </w:p>
          <w:p w:rsidR="00594DFD" w:rsidRPr="00594DFD" w:rsidRDefault="00594DFD" w:rsidP="00594DFD">
            <w:pPr>
              <w:pStyle w:val="AralkYok"/>
              <w:rPr>
                <w:rFonts w:ascii="Times New Roman" w:hAnsi="Times New Roman" w:cs="Times New Roman"/>
                <w:b/>
                <w:sz w:val="19"/>
                <w:szCs w:val="19"/>
              </w:rPr>
            </w:pPr>
            <w:r w:rsidRPr="00594DFD">
              <w:rPr>
                <w:rFonts w:ascii="Times New Roman" w:hAnsi="Times New Roman" w:cs="Times New Roman"/>
                <w:b/>
                <w:sz w:val="19"/>
                <w:szCs w:val="19"/>
              </w:rPr>
              <w:t>Bu bilgilere dayanarak Atatürk’ün vurguladığı ilkenin aşağıdakilerden hangisi olduğu söylenebilir?</w:t>
            </w:r>
          </w:p>
          <w:p w:rsidR="00594DFD" w:rsidRPr="00594DFD" w:rsidRDefault="00594DFD" w:rsidP="00594DFD">
            <w:pPr>
              <w:pStyle w:val="AralkYok"/>
              <w:rPr>
                <w:rFonts w:ascii="Times New Roman" w:hAnsi="Times New Roman" w:cs="Times New Roman"/>
                <w:b/>
                <w:sz w:val="19"/>
                <w:szCs w:val="19"/>
              </w:rPr>
            </w:pPr>
            <w:r w:rsidRPr="00594DFD">
              <w:rPr>
                <w:rFonts w:ascii="Times New Roman" w:hAnsi="Times New Roman" w:cs="Times New Roman"/>
                <w:sz w:val="19"/>
                <w:szCs w:val="19"/>
              </w:rPr>
              <w:t>A) Halkçılık</w:t>
            </w:r>
            <w:r w:rsidR="00F74FB9">
              <w:rPr>
                <w:rFonts w:ascii="Times New Roman" w:hAnsi="Times New Roman" w:cs="Times New Roman"/>
                <w:sz w:val="19"/>
                <w:szCs w:val="19"/>
              </w:rPr>
              <w:t xml:space="preserve">   </w:t>
            </w:r>
            <w:r w:rsidRPr="00594DFD">
              <w:rPr>
                <w:rFonts w:ascii="Times New Roman" w:hAnsi="Times New Roman" w:cs="Times New Roman"/>
                <w:sz w:val="19"/>
                <w:szCs w:val="19"/>
              </w:rPr>
              <w:t>B)</w:t>
            </w:r>
            <w:r w:rsidR="00F74FB9">
              <w:rPr>
                <w:rFonts w:ascii="Times New Roman" w:hAnsi="Times New Roman" w:cs="Times New Roman"/>
                <w:sz w:val="19"/>
                <w:szCs w:val="19"/>
              </w:rPr>
              <w:t>D</w:t>
            </w:r>
            <w:r w:rsidRPr="00594DFD">
              <w:rPr>
                <w:rFonts w:ascii="Times New Roman" w:hAnsi="Times New Roman" w:cs="Times New Roman"/>
                <w:sz w:val="19"/>
                <w:szCs w:val="19"/>
              </w:rPr>
              <w:t>evletçilik</w:t>
            </w:r>
          </w:p>
          <w:p w:rsidR="00594DFD" w:rsidRPr="00594DFD" w:rsidRDefault="00594DFD" w:rsidP="00594DFD">
            <w:pPr>
              <w:pStyle w:val="AralkYok"/>
              <w:rPr>
                <w:rFonts w:ascii="Times New Roman" w:hAnsi="Times New Roman" w:cs="Times New Roman"/>
                <w:sz w:val="19"/>
                <w:szCs w:val="19"/>
              </w:rPr>
            </w:pPr>
            <w:r w:rsidRPr="00594DFD">
              <w:rPr>
                <w:rFonts w:ascii="Times New Roman" w:hAnsi="Times New Roman" w:cs="Times New Roman"/>
                <w:sz w:val="19"/>
                <w:szCs w:val="19"/>
              </w:rPr>
              <w:t xml:space="preserve"> C) İnkılapçılık</w:t>
            </w:r>
            <w:r w:rsidRPr="00594DFD">
              <w:rPr>
                <w:rFonts w:ascii="Times New Roman" w:hAnsi="Times New Roman" w:cs="Times New Roman"/>
                <w:sz w:val="19"/>
                <w:szCs w:val="19"/>
              </w:rPr>
              <w:tab/>
              <w:t>D) Laiklik</w:t>
            </w:r>
          </w:p>
          <w:p w:rsidR="00524367" w:rsidRDefault="00524367">
            <w:pPr>
              <w:pStyle w:val="AralkYok"/>
              <w:spacing w:line="276" w:lineRule="auto"/>
              <w:rPr>
                <w:sz w:val="18"/>
                <w:szCs w:val="18"/>
              </w:rPr>
            </w:pPr>
          </w:p>
        </w:tc>
      </w:tr>
      <w:tr w:rsidR="00524367" w:rsidTr="00C67671">
        <w:trPr>
          <w:trHeight w:val="3688"/>
        </w:trPr>
        <w:tc>
          <w:tcPr>
            <w:tcW w:w="4410" w:type="dxa"/>
            <w:tcBorders>
              <w:top w:val="single" w:sz="4" w:space="0" w:color="auto"/>
              <w:left w:val="single" w:sz="4" w:space="0" w:color="auto"/>
              <w:bottom w:val="single" w:sz="4" w:space="0" w:color="auto"/>
              <w:right w:val="single" w:sz="4" w:space="0" w:color="auto"/>
            </w:tcBorders>
          </w:tcPr>
          <w:p w:rsidR="00594DFD" w:rsidRDefault="00524367" w:rsidP="00594DFD">
            <w:pPr>
              <w:ind w:left="284" w:hanging="284"/>
            </w:pPr>
            <w:r>
              <w:lastRenderedPageBreak/>
              <w:t xml:space="preserve">13 ) </w:t>
            </w:r>
            <w:r w:rsidR="00594DFD">
              <w:t>Sosyal Bilgiler Öğretmeni, öğrencilerine; Atatürk’ün milliyetçilik anlayışını sormuş, ve öğrencilerinden aşağıdaki cevapları almıştır.</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b/>
              </w:rPr>
              <w:t>Emine:</w:t>
            </w:r>
            <w:r>
              <w:rPr>
                <w:rFonts w:ascii="Times New Roman" w:hAnsi="Times New Roman" w:cs="Times New Roman"/>
              </w:rPr>
              <w:t xml:space="preserve"> Birleştirici, bütünleştiricidir.  </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b/>
              </w:rPr>
              <w:t>Esra:</w:t>
            </w:r>
            <w:r>
              <w:rPr>
                <w:rFonts w:ascii="Times New Roman" w:hAnsi="Times New Roman" w:cs="Times New Roman"/>
              </w:rPr>
              <w:t xml:space="preserve"> Köklü geçmişe sahiptir.</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b/>
              </w:rPr>
              <w:t>İrem:</w:t>
            </w:r>
            <w:r>
              <w:rPr>
                <w:rFonts w:ascii="Times New Roman" w:hAnsi="Times New Roman" w:cs="Times New Roman"/>
              </w:rPr>
              <w:t xml:space="preserve"> Kaynaştırıcıdır.   </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b/>
              </w:rPr>
              <w:t>Recep</w:t>
            </w:r>
            <w:r>
              <w:rPr>
                <w:rFonts w:ascii="Times New Roman" w:hAnsi="Times New Roman" w:cs="Times New Roman"/>
              </w:rPr>
              <w:t xml:space="preserve">: Irk üstünlüğünü savunur.        </w:t>
            </w:r>
          </w:p>
          <w:p w:rsidR="00594DFD" w:rsidRDefault="00594DFD" w:rsidP="00594DFD">
            <w:pPr>
              <w:pStyle w:val="AralkYok"/>
              <w:tabs>
                <w:tab w:val="left" w:pos="1650"/>
              </w:tabs>
              <w:rPr>
                <w:rFonts w:ascii="Times New Roman" w:hAnsi="Times New Roman" w:cs="Times New Roman"/>
                <w:b/>
              </w:rPr>
            </w:pPr>
            <w:r>
              <w:rPr>
                <w:rFonts w:ascii="Times New Roman" w:hAnsi="Times New Roman" w:cs="Times New Roman"/>
                <w:b/>
              </w:rPr>
              <w:t xml:space="preserve">Aşağıdaki öğrencilerden hangisi </w:t>
            </w:r>
            <w:r>
              <w:rPr>
                <w:rFonts w:ascii="Times New Roman" w:hAnsi="Times New Roman" w:cs="Times New Roman"/>
                <w:b/>
                <w:u w:val="single"/>
              </w:rPr>
              <w:t>yanlış cevap</w:t>
            </w:r>
            <w:r>
              <w:rPr>
                <w:rFonts w:ascii="Times New Roman" w:hAnsi="Times New Roman" w:cs="Times New Roman"/>
                <w:b/>
              </w:rPr>
              <w:t xml:space="preserve"> vermiştir?       </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rPr>
              <w:t xml:space="preserve">A) Emine        B) Esra      </w:t>
            </w:r>
          </w:p>
          <w:p w:rsidR="00594DFD" w:rsidRDefault="00594DFD" w:rsidP="00594DFD">
            <w:pPr>
              <w:pStyle w:val="AralkYok"/>
              <w:tabs>
                <w:tab w:val="left" w:pos="1650"/>
              </w:tabs>
              <w:rPr>
                <w:rFonts w:ascii="Times New Roman" w:hAnsi="Times New Roman" w:cs="Times New Roman"/>
              </w:rPr>
            </w:pPr>
            <w:r>
              <w:rPr>
                <w:rFonts w:ascii="Times New Roman" w:hAnsi="Times New Roman" w:cs="Times New Roman"/>
              </w:rPr>
              <w:t>C) İrem           D) Recep</w:t>
            </w:r>
          </w:p>
          <w:p w:rsidR="00524367" w:rsidRDefault="00524367">
            <w:pPr>
              <w:ind w:left="-30"/>
            </w:pPr>
          </w:p>
        </w:tc>
        <w:tc>
          <w:tcPr>
            <w:tcW w:w="3700" w:type="dxa"/>
            <w:gridSpan w:val="5"/>
            <w:tcBorders>
              <w:top w:val="single" w:sz="4" w:space="0" w:color="auto"/>
              <w:left w:val="single" w:sz="4" w:space="0" w:color="auto"/>
              <w:bottom w:val="single" w:sz="4" w:space="0" w:color="auto"/>
              <w:right w:val="single" w:sz="4" w:space="0" w:color="auto"/>
            </w:tcBorders>
          </w:tcPr>
          <w:p w:rsidR="002326C6" w:rsidRDefault="00524367" w:rsidP="002326C6">
            <w:pPr>
              <w:pStyle w:val="AralkYok"/>
              <w:tabs>
                <w:tab w:val="left" w:pos="1650"/>
              </w:tabs>
              <w:rPr>
                <w:rFonts w:ascii="Times New Roman" w:hAnsi="Times New Roman" w:cs="Times New Roman"/>
                <w:u w:val="single"/>
              </w:rPr>
            </w:pPr>
            <w:r>
              <w:t xml:space="preserve">14 ) </w:t>
            </w:r>
            <w:r w:rsidR="002326C6">
              <w:rPr>
                <w:rFonts w:ascii="Times New Roman" w:hAnsi="Times New Roman" w:cs="Times New Roman"/>
                <w:b/>
              </w:rPr>
              <w:t xml:space="preserve">Atatürk döneminde izlenen milli dış politika esasları arasında aşağıdakilerden hangisi </w:t>
            </w:r>
            <w:r w:rsidR="002326C6">
              <w:rPr>
                <w:rFonts w:ascii="Times New Roman" w:hAnsi="Times New Roman" w:cs="Times New Roman"/>
                <w:b/>
                <w:u w:val="single"/>
              </w:rPr>
              <w:t>yoktur?</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A) Gerçekleşmeyecek hayaller peşinde koşmamak</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B) Uluslararası hukuka bağlılık</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C) Yayılmacı bir politika izlemek</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D) Milli güce dayalı olmak</w:t>
            </w:r>
          </w:p>
          <w:p w:rsidR="00524367" w:rsidRDefault="00524367">
            <w:pPr>
              <w:rPr>
                <w:noProof/>
                <w:lang w:eastAsia="tr-TR"/>
              </w:rPr>
            </w:pPr>
          </w:p>
          <w:p w:rsidR="00524367" w:rsidRDefault="00524367"/>
          <w:p w:rsidR="00524367" w:rsidRDefault="00524367"/>
        </w:tc>
        <w:tc>
          <w:tcPr>
            <w:tcW w:w="2820" w:type="dxa"/>
            <w:gridSpan w:val="2"/>
            <w:tcBorders>
              <w:top w:val="single" w:sz="4" w:space="0" w:color="auto"/>
              <w:left w:val="single" w:sz="4" w:space="0" w:color="auto"/>
              <w:bottom w:val="single" w:sz="4" w:space="0" w:color="auto"/>
              <w:right w:val="single" w:sz="4" w:space="0" w:color="auto"/>
            </w:tcBorders>
          </w:tcPr>
          <w:p w:rsidR="00524367" w:rsidRDefault="00524367">
            <w:pPr>
              <w:autoSpaceDE w:val="0"/>
              <w:autoSpaceDN w:val="0"/>
              <w:adjustRightInd w:val="0"/>
              <w:spacing w:after="0" w:line="240" w:lineRule="auto"/>
            </w:pPr>
            <w:r>
              <w:t xml:space="preserve">15 </w:t>
            </w:r>
            <w:r w:rsidR="00696640">
              <w:t>Mondros Ateşkes Antlaşması’ndan sonra ülkemizin batısı hangi devlet tarafından işgal edilmiştir ?</w:t>
            </w:r>
          </w:p>
          <w:p w:rsidR="00696640" w:rsidRDefault="00696640">
            <w:pPr>
              <w:autoSpaceDE w:val="0"/>
              <w:autoSpaceDN w:val="0"/>
              <w:adjustRightInd w:val="0"/>
              <w:spacing w:after="0" w:line="240" w:lineRule="auto"/>
            </w:pPr>
          </w:p>
          <w:p w:rsidR="00696640" w:rsidRDefault="00F74FB9" w:rsidP="00696640">
            <w:pPr>
              <w:pStyle w:val="ListeParagraf"/>
              <w:numPr>
                <w:ilvl w:val="0"/>
                <w:numId w:val="11"/>
              </w:numPr>
              <w:autoSpaceDE w:val="0"/>
              <w:autoSpaceDN w:val="0"/>
              <w:adjustRightInd w:val="0"/>
              <w:spacing w:after="0" w:line="240" w:lineRule="auto"/>
            </w:pPr>
            <w:r>
              <w:t>Yunanistan</w:t>
            </w:r>
          </w:p>
          <w:p w:rsidR="00F74FB9" w:rsidRDefault="00F74FB9" w:rsidP="00696640">
            <w:pPr>
              <w:pStyle w:val="ListeParagraf"/>
              <w:numPr>
                <w:ilvl w:val="0"/>
                <w:numId w:val="11"/>
              </w:numPr>
              <w:autoSpaceDE w:val="0"/>
              <w:autoSpaceDN w:val="0"/>
              <w:adjustRightInd w:val="0"/>
              <w:spacing w:after="0" w:line="240" w:lineRule="auto"/>
            </w:pPr>
            <w:r>
              <w:t>Ermenistan</w:t>
            </w:r>
          </w:p>
          <w:p w:rsidR="00F74FB9" w:rsidRDefault="00F74FB9" w:rsidP="00696640">
            <w:pPr>
              <w:pStyle w:val="ListeParagraf"/>
              <w:numPr>
                <w:ilvl w:val="0"/>
                <w:numId w:val="11"/>
              </w:numPr>
              <w:autoSpaceDE w:val="0"/>
              <w:autoSpaceDN w:val="0"/>
              <w:adjustRightInd w:val="0"/>
              <w:spacing w:after="0" w:line="240" w:lineRule="auto"/>
            </w:pPr>
            <w:r>
              <w:t>İngiltere</w:t>
            </w:r>
          </w:p>
          <w:p w:rsidR="00F74FB9" w:rsidRDefault="00F74FB9" w:rsidP="00696640">
            <w:pPr>
              <w:pStyle w:val="ListeParagraf"/>
              <w:numPr>
                <w:ilvl w:val="0"/>
                <w:numId w:val="11"/>
              </w:numPr>
              <w:autoSpaceDE w:val="0"/>
              <w:autoSpaceDN w:val="0"/>
              <w:adjustRightInd w:val="0"/>
              <w:spacing w:after="0" w:line="240" w:lineRule="auto"/>
            </w:pPr>
            <w:r>
              <w:t>Fransa</w:t>
            </w:r>
          </w:p>
          <w:p w:rsidR="00F74FB9" w:rsidRDefault="00F74FB9" w:rsidP="00F74FB9">
            <w:pPr>
              <w:pStyle w:val="ListeParagraf"/>
              <w:autoSpaceDE w:val="0"/>
              <w:autoSpaceDN w:val="0"/>
              <w:adjustRightInd w:val="0"/>
              <w:spacing w:after="0" w:line="240" w:lineRule="auto"/>
            </w:pPr>
          </w:p>
        </w:tc>
      </w:tr>
      <w:tr w:rsidR="00524367" w:rsidTr="0023461D">
        <w:trPr>
          <w:trHeight w:val="3603"/>
        </w:trPr>
        <w:tc>
          <w:tcPr>
            <w:tcW w:w="4410" w:type="dxa"/>
            <w:tcBorders>
              <w:top w:val="single" w:sz="4" w:space="0" w:color="auto"/>
              <w:left w:val="single" w:sz="4" w:space="0" w:color="auto"/>
              <w:bottom w:val="single" w:sz="4" w:space="0" w:color="auto"/>
              <w:right w:val="single" w:sz="4" w:space="0" w:color="auto"/>
            </w:tcBorders>
          </w:tcPr>
          <w:p w:rsidR="00524367" w:rsidRDefault="00524367">
            <w:r>
              <w:t>16 )</w:t>
            </w:r>
            <w:r w:rsidR="002326C6">
              <w:t xml:space="preserve"> </w:t>
            </w:r>
            <w:r w:rsidR="002326C6">
              <w:rPr>
                <w:noProof/>
                <w:lang w:eastAsia="tr-TR"/>
              </w:rPr>
              <w:drawing>
                <wp:inline distT="0" distB="0" distL="0" distR="0" wp14:anchorId="4223F188" wp14:editId="77F5C685">
                  <wp:extent cx="2711302" cy="2030819"/>
                  <wp:effectExtent l="0" t="0" r="0" b="7620"/>
                  <wp:docPr id="33" name="Resim 33" descr="C:\Users\samsu\Desktop\ÇÖZÜM YAYINLARI\ÇÖZÜM YAYINLARI 8\6. fasikül\86.jpg"/>
                  <wp:cNvGraphicFramePr/>
                  <a:graphic xmlns:a="http://schemas.openxmlformats.org/drawingml/2006/main">
                    <a:graphicData uri="http://schemas.openxmlformats.org/drawingml/2006/picture">
                      <pic:pic xmlns:pic="http://schemas.openxmlformats.org/drawingml/2006/picture">
                        <pic:nvPicPr>
                          <pic:cNvPr id="33" name="Resim 33" descr="C:\Users\samsu\Desktop\ÇÖZÜM YAYINLARI\ÇÖZÜM YAYINLARI 8\6. fasikül\86.jpg"/>
                          <pic:cNvPicPr/>
                        </pic:nvPicPr>
                        <pic:blipFill>
                          <a:blip r:embed="rId7" cstate="print"/>
                          <a:srcRect/>
                          <a:stretch>
                            <a:fillRect/>
                          </a:stretch>
                        </pic:blipFill>
                        <pic:spPr bwMode="auto">
                          <a:xfrm>
                            <a:off x="0" y="0"/>
                            <a:ext cx="2712100" cy="2031417"/>
                          </a:xfrm>
                          <a:prstGeom prst="rect">
                            <a:avLst/>
                          </a:prstGeom>
                          <a:noFill/>
                          <a:ln w="9525">
                            <a:noFill/>
                            <a:miter lim="800000"/>
                            <a:headEnd/>
                            <a:tailEnd/>
                          </a:ln>
                        </pic:spPr>
                      </pic:pic>
                    </a:graphicData>
                  </a:graphic>
                </wp:inline>
              </w:drawing>
            </w:r>
          </w:p>
        </w:tc>
        <w:tc>
          <w:tcPr>
            <w:tcW w:w="3491" w:type="dxa"/>
            <w:gridSpan w:val="4"/>
            <w:tcBorders>
              <w:top w:val="single" w:sz="4" w:space="0" w:color="auto"/>
              <w:left w:val="single" w:sz="4" w:space="0" w:color="auto"/>
              <w:bottom w:val="single" w:sz="4" w:space="0" w:color="auto"/>
              <w:right w:val="single" w:sz="4" w:space="0" w:color="auto"/>
            </w:tcBorders>
          </w:tcPr>
          <w:p w:rsidR="002326C6" w:rsidRPr="002326C6" w:rsidRDefault="00524367" w:rsidP="002326C6">
            <w:pPr>
              <w:pStyle w:val="AralkYok"/>
              <w:rPr>
                <w:sz w:val="20"/>
                <w:szCs w:val="20"/>
              </w:rPr>
            </w:pPr>
            <w:r>
              <w:t xml:space="preserve">17 </w:t>
            </w:r>
            <w:r w:rsidRPr="002326C6">
              <w:rPr>
                <w:sz w:val="20"/>
                <w:szCs w:val="20"/>
              </w:rPr>
              <w:t xml:space="preserve">) </w:t>
            </w:r>
            <w:r w:rsidR="002326C6" w:rsidRPr="002326C6">
              <w:rPr>
                <w:sz w:val="20"/>
                <w:szCs w:val="20"/>
              </w:rPr>
              <w:t>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2326C6" w:rsidRPr="002326C6" w:rsidRDefault="002326C6" w:rsidP="002326C6">
            <w:pPr>
              <w:pStyle w:val="AralkYok"/>
              <w:rPr>
                <w:sz w:val="20"/>
                <w:szCs w:val="20"/>
              </w:rPr>
            </w:pPr>
            <w:r w:rsidRPr="002326C6">
              <w:rPr>
                <w:sz w:val="20"/>
                <w:szCs w:val="20"/>
              </w:rPr>
              <w:t>Paragrafa göre Atatürk’ün vurguladığı düşünce ile aşağıdaki ilkelerden hangisi arasında doğrudan bir ilişki olduğu savunulabilir?</w:t>
            </w:r>
          </w:p>
          <w:p w:rsidR="002326C6" w:rsidRPr="002326C6" w:rsidRDefault="002326C6" w:rsidP="002326C6">
            <w:pPr>
              <w:pStyle w:val="AralkYok"/>
              <w:rPr>
                <w:sz w:val="20"/>
                <w:szCs w:val="20"/>
              </w:rPr>
            </w:pPr>
            <w:r w:rsidRPr="002326C6">
              <w:rPr>
                <w:sz w:val="20"/>
                <w:szCs w:val="20"/>
              </w:rPr>
              <w:t>A) İnkılâpçılık                       B) Milliyetçilik</w:t>
            </w:r>
          </w:p>
          <w:p w:rsidR="00524367" w:rsidRDefault="002326C6" w:rsidP="002326C6">
            <w:pPr>
              <w:pStyle w:val="AralkYok"/>
              <w:spacing w:line="276" w:lineRule="auto"/>
            </w:pPr>
            <w:r w:rsidRPr="002326C6">
              <w:rPr>
                <w:sz w:val="20"/>
                <w:szCs w:val="20"/>
              </w:rPr>
              <w:t>C) Laiklik                               D) Devletçilik</w:t>
            </w:r>
          </w:p>
        </w:tc>
        <w:tc>
          <w:tcPr>
            <w:tcW w:w="3029" w:type="dxa"/>
            <w:gridSpan w:val="3"/>
            <w:tcBorders>
              <w:top w:val="single" w:sz="4" w:space="0" w:color="auto"/>
              <w:left w:val="single" w:sz="4" w:space="0" w:color="auto"/>
              <w:bottom w:val="single" w:sz="4" w:space="0" w:color="auto"/>
              <w:right w:val="single" w:sz="4" w:space="0" w:color="auto"/>
            </w:tcBorders>
          </w:tcPr>
          <w:p w:rsidR="002326C6" w:rsidRDefault="00524367" w:rsidP="002326C6">
            <w:pPr>
              <w:pStyle w:val="AralkYok"/>
              <w:tabs>
                <w:tab w:val="left" w:pos="1650"/>
              </w:tabs>
              <w:rPr>
                <w:rFonts w:ascii="Times New Roman" w:hAnsi="Times New Roman" w:cs="Times New Roman"/>
                <w:b/>
              </w:rPr>
            </w:pPr>
            <w:r>
              <w:t>18 )</w:t>
            </w:r>
            <w:r w:rsidR="002326C6">
              <w:rPr>
                <w:rFonts w:ascii="Times New Roman" w:hAnsi="Times New Roman" w:cs="Times New Roman"/>
                <w:b/>
              </w:rPr>
              <w:t xml:space="preserve"> Ülkemiz boğazlar üzerindeki tam egemenlik hakkını aşağıdakilerden hangisi ile kazanmıştır? </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A)  Lozan Barış antlaşması</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 xml:space="preserve">B)  Mudanya Ateşkes Antlaşması </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 xml:space="preserve">C)  Montrö Boğazlar Sözleşmesi                        </w:t>
            </w:r>
          </w:p>
          <w:p w:rsidR="002326C6" w:rsidRDefault="002326C6" w:rsidP="002326C6">
            <w:pPr>
              <w:pStyle w:val="AralkYok"/>
              <w:tabs>
                <w:tab w:val="left" w:pos="1650"/>
              </w:tabs>
              <w:rPr>
                <w:rFonts w:ascii="Times New Roman" w:hAnsi="Times New Roman" w:cs="Times New Roman"/>
              </w:rPr>
            </w:pPr>
            <w:r>
              <w:rPr>
                <w:rFonts w:ascii="Times New Roman" w:hAnsi="Times New Roman" w:cs="Times New Roman"/>
              </w:rPr>
              <w:t>D)  İstanbul Antlaşması</w:t>
            </w:r>
          </w:p>
          <w:p w:rsidR="00524367" w:rsidRDefault="00524367"/>
        </w:tc>
      </w:tr>
      <w:tr w:rsidR="00524367" w:rsidTr="0023461D">
        <w:trPr>
          <w:trHeight w:val="1599"/>
        </w:trPr>
        <w:tc>
          <w:tcPr>
            <w:tcW w:w="6624" w:type="dxa"/>
            <w:gridSpan w:val="4"/>
            <w:tcBorders>
              <w:top w:val="single" w:sz="4" w:space="0" w:color="auto"/>
              <w:left w:val="single" w:sz="4" w:space="0" w:color="auto"/>
              <w:bottom w:val="single" w:sz="4" w:space="0" w:color="auto"/>
              <w:right w:val="single" w:sz="4" w:space="0" w:color="auto"/>
            </w:tcBorders>
          </w:tcPr>
          <w:p w:rsidR="0023461D" w:rsidRDefault="00524367" w:rsidP="0023461D">
            <w:pPr>
              <w:pStyle w:val="AralkYok"/>
              <w:tabs>
                <w:tab w:val="left" w:pos="1650"/>
              </w:tabs>
              <w:rPr>
                <w:rFonts w:ascii="Times New Roman" w:hAnsi="Times New Roman" w:cs="Times New Roman"/>
                <w:sz w:val="18"/>
                <w:szCs w:val="18"/>
              </w:rPr>
            </w:pPr>
            <w:r>
              <w:t>19 )</w:t>
            </w:r>
            <w:r w:rsidR="0023461D">
              <w:t xml:space="preserve"> </w:t>
            </w:r>
            <w:r w:rsidR="0023461D" w:rsidRPr="0023461D">
              <w:rPr>
                <w:rFonts w:ascii="Times New Roman" w:hAnsi="Times New Roman" w:cs="Times New Roman"/>
                <w:sz w:val="18"/>
                <w:szCs w:val="18"/>
              </w:rPr>
              <w:t>Türkiye Cumhuriyet’inin ilk muhalefet partisidir.</w:t>
            </w:r>
            <w:r w:rsidR="0023461D">
              <w:rPr>
                <w:rFonts w:ascii="Times New Roman" w:hAnsi="Times New Roman" w:cs="Times New Roman"/>
                <w:sz w:val="18"/>
                <w:szCs w:val="18"/>
              </w:rPr>
              <w:t xml:space="preserve"> </w:t>
            </w:r>
          </w:p>
          <w:p w:rsidR="0023461D" w:rsidRPr="0023461D" w:rsidRDefault="0023461D" w:rsidP="0023461D">
            <w:pPr>
              <w:pStyle w:val="AralkYok"/>
              <w:tabs>
                <w:tab w:val="left" w:pos="1650"/>
              </w:tabs>
              <w:rPr>
                <w:rFonts w:ascii="Times New Roman" w:hAnsi="Times New Roman" w:cs="Times New Roman"/>
                <w:sz w:val="18"/>
                <w:szCs w:val="18"/>
              </w:rPr>
            </w:pPr>
            <w:r w:rsidRPr="0023461D">
              <w:rPr>
                <w:rFonts w:ascii="Times New Roman" w:hAnsi="Times New Roman" w:cs="Times New Roman"/>
                <w:sz w:val="18"/>
                <w:szCs w:val="18"/>
              </w:rPr>
              <w:t xml:space="preserve">     -Ekonomide liberal görüşü benimsemiştir.</w:t>
            </w:r>
          </w:p>
          <w:p w:rsidR="0023461D" w:rsidRPr="0023461D" w:rsidRDefault="0023461D" w:rsidP="0023461D">
            <w:pPr>
              <w:pStyle w:val="AralkYok"/>
              <w:tabs>
                <w:tab w:val="left" w:pos="1650"/>
              </w:tabs>
              <w:rPr>
                <w:rFonts w:ascii="Times New Roman" w:hAnsi="Times New Roman" w:cs="Times New Roman"/>
                <w:sz w:val="18"/>
                <w:szCs w:val="18"/>
              </w:rPr>
            </w:pPr>
            <w:r w:rsidRPr="0023461D">
              <w:rPr>
                <w:rFonts w:ascii="Times New Roman" w:hAnsi="Times New Roman" w:cs="Times New Roman"/>
                <w:sz w:val="18"/>
                <w:szCs w:val="18"/>
              </w:rPr>
              <w:t xml:space="preserve">     -Şeyh Sait isyanının çıkması üzerine kapatılmıştır.</w:t>
            </w:r>
          </w:p>
          <w:p w:rsidR="0023461D" w:rsidRPr="0023461D" w:rsidRDefault="0023461D" w:rsidP="0023461D">
            <w:pPr>
              <w:pStyle w:val="AralkYok"/>
              <w:tabs>
                <w:tab w:val="left" w:pos="1650"/>
              </w:tabs>
              <w:rPr>
                <w:rFonts w:ascii="Times New Roman" w:hAnsi="Times New Roman" w:cs="Times New Roman"/>
                <w:b/>
                <w:sz w:val="18"/>
                <w:szCs w:val="18"/>
              </w:rPr>
            </w:pPr>
            <w:r w:rsidRPr="0023461D">
              <w:rPr>
                <w:rFonts w:ascii="Times New Roman" w:hAnsi="Times New Roman" w:cs="Times New Roman"/>
                <w:b/>
                <w:sz w:val="18"/>
                <w:szCs w:val="18"/>
              </w:rPr>
              <w:t>Yukarıda verilen siyasî parti aşağıdakilerden hangisidir?</w:t>
            </w:r>
          </w:p>
          <w:p w:rsidR="0023461D" w:rsidRPr="0023461D" w:rsidRDefault="0023461D" w:rsidP="0023461D">
            <w:pPr>
              <w:pStyle w:val="AralkYok"/>
              <w:tabs>
                <w:tab w:val="left" w:pos="1650"/>
              </w:tabs>
              <w:rPr>
                <w:rFonts w:ascii="Times New Roman" w:hAnsi="Times New Roman" w:cs="Times New Roman"/>
                <w:sz w:val="18"/>
                <w:szCs w:val="18"/>
              </w:rPr>
            </w:pPr>
            <w:r w:rsidRPr="0023461D">
              <w:rPr>
                <w:rFonts w:ascii="Times New Roman" w:hAnsi="Times New Roman" w:cs="Times New Roman"/>
                <w:sz w:val="18"/>
                <w:szCs w:val="18"/>
              </w:rPr>
              <w:t>A) Halk Fırkası</w:t>
            </w:r>
            <w:r>
              <w:rPr>
                <w:rFonts w:ascii="Times New Roman" w:hAnsi="Times New Roman" w:cs="Times New Roman"/>
                <w:sz w:val="18"/>
                <w:szCs w:val="18"/>
              </w:rPr>
              <w:t xml:space="preserve">                                               </w:t>
            </w:r>
            <w:r w:rsidRPr="0023461D">
              <w:rPr>
                <w:rFonts w:ascii="Times New Roman" w:hAnsi="Times New Roman" w:cs="Times New Roman"/>
                <w:sz w:val="18"/>
                <w:szCs w:val="18"/>
              </w:rPr>
              <w:t>B) Serbest Cumhuriyet Fırkası</w:t>
            </w:r>
          </w:p>
          <w:p w:rsidR="0023461D" w:rsidRPr="0023461D" w:rsidRDefault="0023461D" w:rsidP="0023461D">
            <w:pPr>
              <w:pStyle w:val="AralkYok"/>
              <w:tabs>
                <w:tab w:val="left" w:pos="1650"/>
              </w:tabs>
              <w:rPr>
                <w:rFonts w:ascii="Times New Roman" w:hAnsi="Times New Roman" w:cs="Times New Roman"/>
                <w:sz w:val="18"/>
                <w:szCs w:val="18"/>
              </w:rPr>
            </w:pPr>
            <w:r w:rsidRPr="0023461D">
              <w:rPr>
                <w:rFonts w:ascii="Times New Roman" w:hAnsi="Times New Roman" w:cs="Times New Roman"/>
                <w:sz w:val="18"/>
                <w:szCs w:val="18"/>
              </w:rPr>
              <w:t>C) Terakkiperver Cumhuriyet Fırkası</w:t>
            </w:r>
            <w:r>
              <w:rPr>
                <w:rFonts w:ascii="Times New Roman" w:hAnsi="Times New Roman" w:cs="Times New Roman"/>
                <w:sz w:val="18"/>
                <w:szCs w:val="18"/>
              </w:rPr>
              <w:t xml:space="preserve">             </w:t>
            </w:r>
            <w:r w:rsidRPr="0023461D">
              <w:rPr>
                <w:rFonts w:ascii="Times New Roman" w:hAnsi="Times New Roman" w:cs="Times New Roman"/>
                <w:sz w:val="18"/>
                <w:szCs w:val="18"/>
              </w:rPr>
              <w:t>D) İttihat ve Terakki Fırkası</w:t>
            </w:r>
          </w:p>
          <w:p w:rsidR="00524367" w:rsidRDefault="00524367">
            <w:pPr>
              <w:pStyle w:val="AralkYok"/>
              <w:spacing w:line="276" w:lineRule="auto"/>
            </w:pPr>
          </w:p>
        </w:tc>
        <w:tc>
          <w:tcPr>
            <w:tcW w:w="4306" w:type="dxa"/>
            <w:gridSpan w:val="4"/>
            <w:tcBorders>
              <w:top w:val="single" w:sz="4" w:space="0" w:color="auto"/>
              <w:left w:val="single" w:sz="4" w:space="0" w:color="auto"/>
              <w:bottom w:val="single" w:sz="4" w:space="0" w:color="auto"/>
              <w:right w:val="single" w:sz="4" w:space="0" w:color="auto"/>
            </w:tcBorders>
          </w:tcPr>
          <w:p w:rsidR="00524367" w:rsidRDefault="00524367">
            <w:pPr>
              <w:pStyle w:val="AralkYok"/>
              <w:spacing w:line="276" w:lineRule="auto"/>
            </w:pPr>
            <w:r>
              <w:t>20 )</w:t>
            </w:r>
            <w:r w:rsidR="0023461D">
              <w:t xml:space="preserve"> Mustafa Kemal Çanakkale Savaşları’nda aşağıdaki cephelerin hangisinde savaşmamıştır?</w:t>
            </w:r>
          </w:p>
          <w:p w:rsidR="0023461D" w:rsidRDefault="0023461D" w:rsidP="0023461D">
            <w:pPr>
              <w:pStyle w:val="AralkYok"/>
              <w:spacing w:line="276" w:lineRule="auto"/>
            </w:pPr>
            <w:r>
              <w:t>A ) Anafartalar              B ) Alçı Tepe</w:t>
            </w:r>
          </w:p>
          <w:p w:rsidR="0023461D" w:rsidRDefault="0023461D" w:rsidP="0023461D">
            <w:pPr>
              <w:pStyle w:val="AralkYok"/>
              <w:spacing w:line="276" w:lineRule="auto"/>
            </w:pPr>
            <w:r>
              <w:t>C ) Conkbayırı               D ) Arıburnu</w:t>
            </w:r>
          </w:p>
        </w:tc>
      </w:tr>
      <w:tr w:rsidR="0023461D" w:rsidTr="0023461D">
        <w:trPr>
          <w:trHeight w:val="1716"/>
        </w:trPr>
        <w:tc>
          <w:tcPr>
            <w:tcW w:w="5341" w:type="dxa"/>
            <w:gridSpan w:val="3"/>
            <w:tcBorders>
              <w:top w:val="single" w:sz="4" w:space="0" w:color="auto"/>
              <w:left w:val="single" w:sz="4" w:space="0" w:color="auto"/>
              <w:bottom w:val="single" w:sz="4" w:space="0" w:color="auto"/>
              <w:right w:val="single" w:sz="4" w:space="0" w:color="auto"/>
            </w:tcBorders>
          </w:tcPr>
          <w:p w:rsidR="0023461D" w:rsidRPr="009262EA" w:rsidRDefault="0023461D" w:rsidP="0023461D">
            <w:pPr>
              <w:spacing w:after="0"/>
              <w:ind w:left="227" w:hanging="227"/>
              <w:jc w:val="both"/>
              <w:rPr>
                <w:rFonts w:ascii="Garamond" w:hAnsi="Garamond"/>
                <w:b/>
                <w:sz w:val="20"/>
                <w:szCs w:val="20"/>
              </w:rPr>
            </w:pPr>
            <w:r>
              <w:t>21 )</w:t>
            </w:r>
            <w:r>
              <w:rPr>
                <w:rFonts w:ascii="Garamond" w:hAnsi="Garamond"/>
                <w:b/>
              </w:rPr>
              <w:t xml:space="preserve"> </w:t>
            </w:r>
            <w:r w:rsidRPr="009262EA">
              <w:rPr>
                <w:rFonts w:ascii="Garamond" w:hAnsi="Garamond"/>
                <w:b/>
                <w:sz w:val="20"/>
                <w:szCs w:val="20"/>
              </w:rPr>
              <w:t>Lozan Barış Görüşmelerine TBMM ile birlikte İstanbul Hükümeti’nin de çağrılması aşağıdaki gelişmelerden hangisine zemin hazırlamıştır?</w:t>
            </w:r>
          </w:p>
          <w:p w:rsidR="0023461D" w:rsidRPr="009262EA" w:rsidRDefault="009262EA" w:rsidP="009262EA">
            <w:pPr>
              <w:spacing w:after="0"/>
              <w:jc w:val="both"/>
              <w:rPr>
                <w:rFonts w:ascii="Garamond" w:hAnsi="Garamond"/>
                <w:sz w:val="18"/>
                <w:szCs w:val="18"/>
              </w:rPr>
            </w:pPr>
            <w:r w:rsidRPr="009262EA">
              <w:rPr>
                <w:rFonts w:ascii="Garamond" w:hAnsi="Garamond"/>
                <w:sz w:val="18"/>
                <w:szCs w:val="18"/>
              </w:rPr>
              <w:t>A )</w:t>
            </w:r>
            <w:r w:rsidR="0023461D" w:rsidRPr="009262EA">
              <w:rPr>
                <w:rFonts w:ascii="Garamond" w:hAnsi="Garamond"/>
                <w:sz w:val="18"/>
                <w:szCs w:val="18"/>
              </w:rPr>
              <w:t xml:space="preserve">Saltanatın kaldırılmasına   </w:t>
            </w:r>
            <w:r>
              <w:rPr>
                <w:rFonts w:ascii="Garamond" w:hAnsi="Garamond"/>
                <w:sz w:val="18"/>
                <w:szCs w:val="18"/>
              </w:rPr>
              <w:t xml:space="preserve">  </w:t>
            </w:r>
            <w:r w:rsidRPr="009262EA">
              <w:rPr>
                <w:rFonts w:ascii="Garamond" w:hAnsi="Garamond"/>
                <w:sz w:val="18"/>
                <w:szCs w:val="18"/>
              </w:rPr>
              <w:t xml:space="preserve">   </w:t>
            </w:r>
            <w:r w:rsidR="0023461D" w:rsidRPr="009262EA">
              <w:rPr>
                <w:rFonts w:ascii="Garamond" w:hAnsi="Garamond"/>
                <w:sz w:val="18"/>
                <w:szCs w:val="18"/>
              </w:rPr>
              <w:t xml:space="preserve"> </w:t>
            </w:r>
            <w:r w:rsidRPr="009262EA">
              <w:rPr>
                <w:rFonts w:ascii="Garamond" w:hAnsi="Garamond"/>
                <w:sz w:val="18"/>
                <w:szCs w:val="18"/>
              </w:rPr>
              <w:t xml:space="preserve"> B)</w:t>
            </w:r>
            <w:r w:rsidR="0023461D" w:rsidRPr="009262EA">
              <w:rPr>
                <w:rFonts w:ascii="Garamond" w:hAnsi="Garamond"/>
                <w:sz w:val="18"/>
                <w:szCs w:val="18"/>
              </w:rPr>
              <w:t xml:space="preserve">  </w:t>
            </w:r>
            <w:r w:rsidRPr="009262EA">
              <w:rPr>
                <w:rFonts w:ascii="Garamond" w:hAnsi="Garamond"/>
                <w:sz w:val="18"/>
                <w:szCs w:val="18"/>
              </w:rPr>
              <w:t>Dü</w:t>
            </w:r>
            <w:r w:rsidR="0023461D" w:rsidRPr="009262EA">
              <w:rPr>
                <w:rFonts w:ascii="Garamond" w:hAnsi="Garamond"/>
                <w:sz w:val="18"/>
                <w:szCs w:val="18"/>
              </w:rPr>
              <w:t>zenli ordunun kurulmasına</w:t>
            </w:r>
          </w:p>
          <w:p w:rsidR="009262EA" w:rsidRDefault="009262EA" w:rsidP="009262EA">
            <w:pPr>
              <w:spacing w:after="0"/>
              <w:jc w:val="both"/>
              <w:rPr>
                <w:rFonts w:ascii="Garamond" w:hAnsi="Garamond"/>
                <w:sz w:val="18"/>
                <w:szCs w:val="18"/>
              </w:rPr>
            </w:pPr>
            <w:r w:rsidRPr="009262EA">
              <w:rPr>
                <w:rFonts w:ascii="Garamond" w:hAnsi="Garamond"/>
                <w:sz w:val="18"/>
                <w:szCs w:val="18"/>
              </w:rPr>
              <w:t xml:space="preserve">C ) </w:t>
            </w:r>
            <w:r w:rsidR="0023461D" w:rsidRPr="009262EA">
              <w:rPr>
                <w:rFonts w:ascii="Garamond" w:hAnsi="Garamond"/>
                <w:sz w:val="18"/>
                <w:szCs w:val="18"/>
              </w:rPr>
              <w:t>Misakımilli’nin kabul edilmesine</w:t>
            </w:r>
            <w:r w:rsidRPr="009262EA">
              <w:rPr>
                <w:rFonts w:ascii="Garamond" w:hAnsi="Garamond"/>
                <w:sz w:val="18"/>
                <w:szCs w:val="18"/>
              </w:rPr>
              <w:t xml:space="preserve">  </w:t>
            </w:r>
          </w:p>
          <w:p w:rsidR="0023461D" w:rsidRPr="009262EA" w:rsidRDefault="009262EA" w:rsidP="009262EA">
            <w:pPr>
              <w:spacing w:after="0"/>
              <w:jc w:val="both"/>
              <w:rPr>
                <w:rFonts w:ascii="Garamond" w:hAnsi="Garamond"/>
                <w:b/>
                <w:sz w:val="18"/>
                <w:szCs w:val="18"/>
              </w:rPr>
            </w:pPr>
            <w:r w:rsidRPr="009262EA">
              <w:rPr>
                <w:rFonts w:ascii="Garamond" w:hAnsi="Garamond"/>
                <w:sz w:val="18"/>
                <w:szCs w:val="18"/>
              </w:rPr>
              <w:t xml:space="preserve"> D)</w:t>
            </w:r>
            <w:r w:rsidR="0023461D" w:rsidRPr="009262EA">
              <w:rPr>
                <w:rFonts w:ascii="Garamond" w:hAnsi="Garamond"/>
                <w:sz w:val="18"/>
                <w:szCs w:val="18"/>
              </w:rPr>
              <w:t>Temsil Kurulu’nun sona erdirilmesine</w:t>
            </w:r>
          </w:p>
          <w:p w:rsidR="0023461D" w:rsidRDefault="0023461D">
            <w:pPr>
              <w:pStyle w:val="AralkYok"/>
              <w:spacing w:line="276" w:lineRule="auto"/>
            </w:pPr>
          </w:p>
        </w:tc>
        <w:tc>
          <w:tcPr>
            <w:tcW w:w="5589" w:type="dxa"/>
            <w:gridSpan w:val="5"/>
            <w:tcBorders>
              <w:top w:val="single" w:sz="4" w:space="0" w:color="auto"/>
              <w:left w:val="single" w:sz="4" w:space="0" w:color="auto"/>
              <w:bottom w:val="single" w:sz="4" w:space="0" w:color="auto"/>
              <w:right w:val="single" w:sz="4" w:space="0" w:color="auto"/>
            </w:tcBorders>
          </w:tcPr>
          <w:p w:rsidR="00696640" w:rsidRDefault="0023461D" w:rsidP="00696640">
            <w:pPr>
              <w:rPr>
                <w:rFonts w:ascii="Comic Sans MS" w:hAnsi="Comic Sans MS" w:cs="Tahoma"/>
                <w:b/>
                <w:color w:val="000000"/>
                <w:sz w:val="16"/>
                <w:szCs w:val="16"/>
              </w:rPr>
            </w:pPr>
            <w:r>
              <w:t xml:space="preserve">22 ) </w:t>
            </w:r>
            <w:r w:rsidR="00696640">
              <w:rPr>
                <w:rFonts w:ascii="Comic Sans MS" w:hAnsi="Comic Sans MS" w:cs="Tahoma"/>
                <w:b/>
                <w:color w:val="000000"/>
                <w:sz w:val="16"/>
                <w:szCs w:val="16"/>
              </w:rPr>
              <w:t>Aşağıdakilerden hangisi ile kendi karasularımızda serbestçe ticaret yapabilme ve liman işletme hakkı sağlanmıştır?</w:t>
            </w:r>
          </w:p>
          <w:p w:rsidR="00696640" w:rsidRDefault="00696640" w:rsidP="00696640">
            <w:pPr>
              <w:rPr>
                <w:rFonts w:ascii="Comic Sans MS" w:hAnsi="Comic Sans MS" w:cs="Tahoma"/>
                <w:color w:val="000000"/>
                <w:sz w:val="16"/>
                <w:szCs w:val="16"/>
              </w:rPr>
            </w:pPr>
            <w:r>
              <w:rPr>
                <w:rFonts w:ascii="Comic Sans MS" w:hAnsi="Comic Sans MS" w:cs="Tahoma"/>
                <w:color w:val="000000"/>
                <w:sz w:val="16"/>
                <w:szCs w:val="16"/>
              </w:rPr>
              <w:t xml:space="preserve">        A)İzmir İktisat Kongresi           B) Kabotaj Kanunu   </w:t>
            </w:r>
          </w:p>
          <w:p w:rsidR="0023461D" w:rsidRDefault="00696640" w:rsidP="00696640">
            <w:pPr>
              <w:pStyle w:val="AralkYok"/>
              <w:spacing w:line="276" w:lineRule="auto"/>
            </w:pPr>
            <w:r>
              <w:rPr>
                <w:rFonts w:ascii="Comic Sans MS" w:hAnsi="Comic Sans MS" w:cs="Tahoma"/>
                <w:color w:val="000000"/>
                <w:sz w:val="16"/>
                <w:szCs w:val="16"/>
              </w:rPr>
              <w:t xml:space="preserve">        C)Türk Medeni Kanunu               D) Cumhuriyetin ilanı</w:t>
            </w:r>
          </w:p>
        </w:tc>
      </w:tr>
      <w:tr w:rsidR="00524367" w:rsidTr="00524367">
        <w:trPr>
          <w:trHeight w:val="3430"/>
        </w:trPr>
        <w:tc>
          <w:tcPr>
            <w:tcW w:w="10930" w:type="dxa"/>
            <w:gridSpan w:val="8"/>
            <w:tcBorders>
              <w:top w:val="single" w:sz="4" w:space="0" w:color="auto"/>
              <w:left w:val="single" w:sz="4" w:space="0" w:color="auto"/>
              <w:bottom w:val="single" w:sz="4" w:space="0" w:color="auto"/>
              <w:right w:val="single" w:sz="4" w:space="0" w:color="auto"/>
            </w:tcBorders>
          </w:tcPr>
          <w:p w:rsidR="00524367" w:rsidRDefault="0023461D" w:rsidP="002326C6">
            <w:r>
              <w:t>23</w:t>
            </w:r>
            <w:r w:rsidR="002326C6">
              <w:t xml:space="preserve">) </w:t>
            </w:r>
            <w:r>
              <w:t xml:space="preserve">                                                                   24                                                                         25</w:t>
            </w:r>
          </w:p>
          <w:p w:rsidR="0023461D" w:rsidRDefault="0023461D" w:rsidP="002326C6">
            <w:r>
              <w:rPr>
                <w:noProof/>
                <w:lang w:eastAsia="tr-TR"/>
              </w:rPr>
              <w:drawing>
                <wp:inline distT="0" distB="0" distL="0" distR="0" wp14:anchorId="05651321" wp14:editId="119B9456">
                  <wp:extent cx="2137144" cy="1807534"/>
                  <wp:effectExtent l="0" t="0" r="0" b="2540"/>
                  <wp:docPr id="46" name="Resim 40" descr="C:\Users\samsu\Desktop\ÇÖZÜM YAYINLARI\ÇÖZÜM YAYINLARI 8\4. fasikül\58.jpg"/>
                  <wp:cNvGraphicFramePr/>
                  <a:graphic xmlns:a="http://schemas.openxmlformats.org/drawingml/2006/main">
                    <a:graphicData uri="http://schemas.openxmlformats.org/drawingml/2006/picture">
                      <pic:pic xmlns:pic="http://schemas.openxmlformats.org/drawingml/2006/picture">
                        <pic:nvPicPr>
                          <pic:cNvPr id="46" name="Resim 40" descr="C:\Users\samsu\Desktop\ÇÖZÜM YAYINLARI\ÇÖZÜM YAYINLARI 8\4. fasikül\58.jpg"/>
                          <pic:cNvPicPr/>
                        </pic:nvPicPr>
                        <pic:blipFill>
                          <a:blip r:embed="rId8" cstate="print"/>
                          <a:srcRect/>
                          <a:stretch>
                            <a:fillRect/>
                          </a:stretch>
                        </pic:blipFill>
                        <pic:spPr bwMode="auto">
                          <a:xfrm>
                            <a:off x="0" y="0"/>
                            <a:ext cx="2135651" cy="1806271"/>
                          </a:xfrm>
                          <a:prstGeom prst="rect">
                            <a:avLst/>
                          </a:prstGeom>
                          <a:noFill/>
                          <a:ln w="9525">
                            <a:noFill/>
                            <a:miter lim="800000"/>
                            <a:headEnd/>
                            <a:tailEnd/>
                          </a:ln>
                        </pic:spPr>
                      </pic:pic>
                    </a:graphicData>
                  </a:graphic>
                </wp:inline>
              </w:drawing>
            </w:r>
            <w:r>
              <w:rPr>
                <w:noProof/>
                <w:lang w:eastAsia="tr-TR"/>
              </w:rPr>
              <w:drawing>
                <wp:inline distT="0" distB="0" distL="0" distR="0" wp14:anchorId="18965553" wp14:editId="5A541FD3">
                  <wp:extent cx="2519916" cy="1807533"/>
                  <wp:effectExtent l="0" t="0" r="0" b="2540"/>
                  <wp:docPr id="36" name="Resim 36" descr="C:\Users\samsu\Desktop\ÇÖZÜM YAYINLARI\ÇÖZÜM YAYINLARI 8\6. fasikül\91.jpg"/>
                  <wp:cNvGraphicFramePr/>
                  <a:graphic xmlns:a="http://schemas.openxmlformats.org/drawingml/2006/main">
                    <a:graphicData uri="http://schemas.openxmlformats.org/drawingml/2006/picture">
                      <pic:pic xmlns:pic="http://schemas.openxmlformats.org/drawingml/2006/picture">
                        <pic:nvPicPr>
                          <pic:cNvPr id="36" name="Resim 36" descr="C:\Users\samsu\Desktop\ÇÖZÜM YAYINLARI\ÇÖZÜM YAYINLARI 8\6. fasikül\91.jpg"/>
                          <pic:cNvPicPr/>
                        </pic:nvPicPr>
                        <pic:blipFill>
                          <a:blip r:embed="rId9" cstate="print"/>
                          <a:srcRect/>
                          <a:stretch>
                            <a:fillRect/>
                          </a:stretch>
                        </pic:blipFill>
                        <pic:spPr bwMode="auto">
                          <a:xfrm>
                            <a:off x="0" y="0"/>
                            <a:ext cx="2522464" cy="1809361"/>
                          </a:xfrm>
                          <a:prstGeom prst="rect">
                            <a:avLst/>
                          </a:prstGeom>
                          <a:noFill/>
                          <a:ln w="9525">
                            <a:noFill/>
                            <a:miter lim="800000"/>
                            <a:headEnd/>
                            <a:tailEnd/>
                          </a:ln>
                        </pic:spPr>
                      </pic:pic>
                    </a:graphicData>
                  </a:graphic>
                </wp:inline>
              </w:drawing>
            </w:r>
            <w:r>
              <w:rPr>
                <w:noProof/>
                <w:lang w:eastAsia="tr-TR"/>
              </w:rPr>
              <w:drawing>
                <wp:inline distT="0" distB="0" distL="0" distR="0" wp14:anchorId="6855D736" wp14:editId="402E3298">
                  <wp:extent cx="2115879" cy="1765004"/>
                  <wp:effectExtent l="0" t="0" r="0" b="6985"/>
                  <wp:docPr id="25" name="Resim 25" descr="C:\Users\samsu\Desktop\ÇÖZÜM YAYINLARI\ÇÖZÜM YAYINLARI 8\8. fasikül\117.jpg"/>
                  <wp:cNvGraphicFramePr/>
                  <a:graphic xmlns:a="http://schemas.openxmlformats.org/drawingml/2006/main">
                    <a:graphicData uri="http://schemas.openxmlformats.org/drawingml/2006/picture">
                      <pic:pic xmlns:pic="http://schemas.openxmlformats.org/drawingml/2006/picture">
                        <pic:nvPicPr>
                          <pic:cNvPr id="25" name="Resim 25" descr="C:\Users\samsu\Desktop\ÇÖZÜM YAYINLARI\ÇÖZÜM YAYINLARI 8\8. fasikül\117.jpg"/>
                          <pic:cNvPicPr/>
                        </pic:nvPicPr>
                        <pic:blipFill>
                          <a:blip r:embed="rId10" cstate="print"/>
                          <a:srcRect/>
                          <a:stretch>
                            <a:fillRect/>
                          </a:stretch>
                        </pic:blipFill>
                        <pic:spPr bwMode="auto">
                          <a:xfrm>
                            <a:off x="0" y="0"/>
                            <a:ext cx="2118376" cy="1767087"/>
                          </a:xfrm>
                          <a:prstGeom prst="rect">
                            <a:avLst/>
                          </a:prstGeom>
                          <a:noFill/>
                          <a:ln w="9525">
                            <a:noFill/>
                            <a:miter lim="800000"/>
                            <a:headEnd/>
                            <a:tailEnd/>
                          </a:ln>
                        </pic:spPr>
                      </pic:pic>
                    </a:graphicData>
                  </a:graphic>
                </wp:inline>
              </w:drawing>
            </w:r>
          </w:p>
        </w:tc>
      </w:tr>
      <w:tr w:rsidR="00524367" w:rsidTr="0023461D">
        <w:tc>
          <w:tcPr>
            <w:tcW w:w="4410" w:type="dxa"/>
            <w:tcBorders>
              <w:top w:val="nil"/>
              <w:left w:val="nil"/>
              <w:bottom w:val="nil"/>
              <w:right w:val="nil"/>
            </w:tcBorders>
            <w:vAlign w:val="center"/>
            <w:hideMark/>
          </w:tcPr>
          <w:p w:rsidR="00524367" w:rsidRDefault="00524367">
            <w:pPr>
              <w:spacing w:after="0"/>
              <w:rPr>
                <w:rFonts w:cs="Times New Roman"/>
              </w:rPr>
            </w:pPr>
          </w:p>
        </w:tc>
        <w:tc>
          <w:tcPr>
            <w:tcW w:w="253" w:type="dxa"/>
            <w:tcBorders>
              <w:top w:val="nil"/>
              <w:left w:val="nil"/>
              <w:bottom w:val="nil"/>
              <w:right w:val="nil"/>
            </w:tcBorders>
            <w:vAlign w:val="center"/>
            <w:hideMark/>
          </w:tcPr>
          <w:p w:rsidR="00524367" w:rsidRDefault="00524367">
            <w:pPr>
              <w:spacing w:after="0"/>
              <w:rPr>
                <w:rFonts w:cs="Times New Roman"/>
              </w:rPr>
            </w:pPr>
          </w:p>
        </w:tc>
        <w:tc>
          <w:tcPr>
            <w:tcW w:w="1961" w:type="dxa"/>
            <w:gridSpan w:val="2"/>
            <w:tcBorders>
              <w:top w:val="nil"/>
              <w:left w:val="nil"/>
              <w:bottom w:val="nil"/>
              <w:right w:val="nil"/>
            </w:tcBorders>
            <w:vAlign w:val="center"/>
            <w:hideMark/>
          </w:tcPr>
          <w:p w:rsidR="00524367" w:rsidRDefault="00524367">
            <w:pPr>
              <w:spacing w:after="0"/>
              <w:rPr>
                <w:rFonts w:cs="Times New Roman"/>
              </w:rPr>
            </w:pPr>
          </w:p>
        </w:tc>
        <w:tc>
          <w:tcPr>
            <w:tcW w:w="1277" w:type="dxa"/>
            <w:tcBorders>
              <w:top w:val="nil"/>
              <w:left w:val="nil"/>
              <w:bottom w:val="nil"/>
              <w:right w:val="nil"/>
            </w:tcBorders>
            <w:vAlign w:val="center"/>
            <w:hideMark/>
          </w:tcPr>
          <w:p w:rsidR="00524367" w:rsidRDefault="00524367">
            <w:pPr>
              <w:spacing w:after="0"/>
              <w:rPr>
                <w:rFonts w:cs="Times New Roman"/>
              </w:rPr>
            </w:pPr>
          </w:p>
        </w:tc>
        <w:tc>
          <w:tcPr>
            <w:tcW w:w="209" w:type="dxa"/>
            <w:tcBorders>
              <w:top w:val="nil"/>
              <w:left w:val="nil"/>
              <w:bottom w:val="nil"/>
              <w:right w:val="nil"/>
            </w:tcBorders>
            <w:vAlign w:val="center"/>
            <w:hideMark/>
          </w:tcPr>
          <w:p w:rsidR="00524367" w:rsidRDefault="00524367">
            <w:pPr>
              <w:spacing w:after="0"/>
              <w:rPr>
                <w:rFonts w:cs="Times New Roman"/>
              </w:rPr>
            </w:pPr>
          </w:p>
        </w:tc>
        <w:tc>
          <w:tcPr>
            <w:tcW w:w="353" w:type="dxa"/>
            <w:tcBorders>
              <w:top w:val="nil"/>
              <w:left w:val="nil"/>
              <w:bottom w:val="nil"/>
              <w:right w:val="nil"/>
            </w:tcBorders>
            <w:vAlign w:val="center"/>
            <w:hideMark/>
          </w:tcPr>
          <w:p w:rsidR="00524367" w:rsidRDefault="00524367">
            <w:pPr>
              <w:spacing w:after="0"/>
              <w:rPr>
                <w:rFonts w:cs="Times New Roman"/>
              </w:rPr>
            </w:pPr>
          </w:p>
        </w:tc>
        <w:tc>
          <w:tcPr>
            <w:tcW w:w="2467" w:type="dxa"/>
            <w:tcBorders>
              <w:top w:val="nil"/>
              <w:left w:val="nil"/>
              <w:bottom w:val="nil"/>
              <w:right w:val="nil"/>
            </w:tcBorders>
            <w:vAlign w:val="center"/>
            <w:hideMark/>
          </w:tcPr>
          <w:p w:rsidR="00524367" w:rsidRDefault="00524367">
            <w:pPr>
              <w:spacing w:after="0"/>
              <w:rPr>
                <w:rFonts w:cs="Times New Roman"/>
              </w:rPr>
            </w:pPr>
          </w:p>
        </w:tc>
      </w:tr>
    </w:tbl>
    <w:p w:rsidR="00C67671" w:rsidRDefault="00524367" w:rsidP="00524367">
      <w:pPr>
        <w:rPr>
          <w:rFonts w:ascii="Cambria Math" w:hAnsi="Cambria Math"/>
          <w:b/>
        </w:rPr>
      </w:pPr>
      <w:r>
        <w:rPr>
          <w:rFonts w:ascii="Cambria Math" w:hAnsi="Cambria Math"/>
          <w:b/>
        </w:rPr>
        <w:t xml:space="preserve">                                                                                    </w:t>
      </w:r>
      <w:r w:rsidR="00C67671">
        <w:rPr>
          <w:rFonts w:ascii="Cambria Math" w:hAnsi="Cambria Math"/>
          <w:b/>
        </w:rPr>
        <w:t xml:space="preserve">      HEPİNİZE BAŞA</w:t>
      </w:r>
      <w:r w:rsidR="00174E79">
        <w:rPr>
          <w:rFonts w:ascii="Cambria Math" w:hAnsi="Cambria Math"/>
          <w:b/>
        </w:rPr>
        <w:t xml:space="preserve">RILAR DİLİYORUM </w:t>
      </w:r>
      <w:r>
        <w:rPr>
          <w:rFonts w:ascii="Cambria Math" w:hAnsi="Cambria Math"/>
          <w:b/>
        </w:rPr>
        <w:t xml:space="preserve">                </w:t>
      </w:r>
    </w:p>
    <w:p w:rsidR="0070434D" w:rsidRPr="00E444DE" w:rsidRDefault="00E444DE">
      <w:pPr>
        <w:rPr>
          <w:rFonts w:ascii="Cambria Math" w:hAnsi="Cambria Math"/>
          <w:b/>
        </w:rPr>
      </w:pPr>
      <w:r>
        <w:rPr>
          <w:rFonts w:ascii="Cambria Math" w:hAnsi="Cambria Math"/>
          <w:b/>
        </w:rPr>
        <w:t xml:space="preserve">      </w:t>
      </w:r>
      <w:bookmarkStart w:id="0" w:name="_GoBack"/>
      <w:bookmarkEnd w:id="0"/>
    </w:p>
    <w:sectPr w:rsidR="0070434D" w:rsidRPr="00E444DE" w:rsidSect="0052436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66F" w:rsidRDefault="00FF566F" w:rsidP="00F74FB9">
      <w:pPr>
        <w:spacing w:after="0" w:line="240" w:lineRule="auto"/>
      </w:pPr>
      <w:r>
        <w:separator/>
      </w:r>
    </w:p>
  </w:endnote>
  <w:endnote w:type="continuationSeparator" w:id="0">
    <w:p w:rsidR="00FF566F" w:rsidRDefault="00FF566F" w:rsidP="00F74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T6447O00">
    <w:panose1 w:val="00000000000000000000"/>
    <w:charset w:val="A2"/>
    <w:family w:val="auto"/>
    <w:notTrueType/>
    <w:pitch w:val="default"/>
    <w:sig w:usb0="00000005" w:usb1="00000000" w:usb2="00000000" w:usb3="00000000" w:csb0="00000010" w:csb1="00000000"/>
  </w:font>
  <w:font w:name="TT6445O00">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Garamond">
    <w:panose1 w:val="020204040303010108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66F" w:rsidRDefault="00FF566F" w:rsidP="00F74FB9">
      <w:pPr>
        <w:spacing w:after="0" w:line="240" w:lineRule="auto"/>
      </w:pPr>
      <w:r>
        <w:separator/>
      </w:r>
    </w:p>
  </w:footnote>
  <w:footnote w:type="continuationSeparator" w:id="0">
    <w:p w:rsidR="00FF566F" w:rsidRDefault="00FF566F" w:rsidP="00F74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C19B1"/>
    <w:multiLevelType w:val="hybridMultilevel"/>
    <w:tmpl w:val="3F42221C"/>
    <w:lvl w:ilvl="0" w:tplc="35321522">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61C7214"/>
    <w:multiLevelType w:val="hybridMultilevel"/>
    <w:tmpl w:val="6C62497A"/>
    <w:lvl w:ilvl="0" w:tplc="041F0001">
      <w:start w:val="1"/>
      <w:numFmt w:val="bullet"/>
      <w:lvlText w:val=""/>
      <w:lvlJc w:val="left"/>
      <w:pPr>
        <w:tabs>
          <w:tab w:val="num" w:pos="1080"/>
        </w:tabs>
        <w:ind w:left="108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17FE1183"/>
    <w:multiLevelType w:val="hybridMultilevel"/>
    <w:tmpl w:val="FF226E2C"/>
    <w:lvl w:ilvl="0" w:tplc="99F00CE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3F12070"/>
    <w:multiLevelType w:val="hybridMultilevel"/>
    <w:tmpl w:val="DAAEF6A6"/>
    <w:lvl w:ilvl="0" w:tplc="8D9AD0B2">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68A43D2"/>
    <w:multiLevelType w:val="hybridMultilevel"/>
    <w:tmpl w:val="E0B4D646"/>
    <w:lvl w:ilvl="0" w:tplc="041F0001">
      <w:start w:val="1"/>
      <w:numFmt w:val="bullet"/>
      <w:lvlText w:val=""/>
      <w:lvlJc w:val="left"/>
      <w:pPr>
        <w:tabs>
          <w:tab w:val="num" w:pos="1080"/>
        </w:tabs>
        <w:ind w:left="108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2C2124B7"/>
    <w:multiLevelType w:val="hybridMultilevel"/>
    <w:tmpl w:val="61486C26"/>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3046218C"/>
    <w:multiLevelType w:val="hybridMultilevel"/>
    <w:tmpl w:val="7F94D418"/>
    <w:lvl w:ilvl="0" w:tplc="041F0001">
      <w:start w:val="1"/>
      <w:numFmt w:val="bullet"/>
      <w:lvlText w:val=""/>
      <w:lvlJc w:val="left"/>
      <w:pPr>
        <w:tabs>
          <w:tab w:val="num" w:pos="1080"/>
        </w:tabs>
        <w:ind w:left="108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BFF47A2"/>
    <w:multiLevelType w:val="hybridMultilevel"/>
    <w:tmpl w:val="B8DC65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4C604EB2"/>
    <w:multiLevelType w:val="hybridMultilevel"/>
    <w:tmpl w:val="EF566D4E"/>
    <w:lvl w:ilvl="0" w:tplc="FB3E32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1315541"/>
    <w:multiLevelType w:val="hybridMultilevel"/>
    <w:tmpl w:val="5DBC92F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666A36"/>
    <w:multiLevelType w:val="hybridMultilevel"/>
    <w:tmpl w:val="8A1863E2"/>
    <w:lvl w:ilvl="0" w:tplc="3808F7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D97"/>
    <w:rsid w:val="0001220E"/>
    <w:rsid w:val="001108B5"/>
    <w:rsid w:val="001609D5"/>
    <w:rsid w:val="00174E79"/>
    <w:rsid w:val="002326C6"/>
    <w:rsid w:val="0023461D"/>
    <w:rsid w:val="002D6587"/>
    <w:rsid w:val="00524367"/>
    <w:rsid w:val="00594DFD"/>
    <w:rsid w:val="00696640"/>
    <w:rsid w:val="0070434D"/>
    <w:rsid w:val="009262EA"/>
    <w:rsid w:val="009C6A94"/>
    <w:rsid w:val="00A97F3D"/>
    <w:rsid w:val="00AA4D97"/>
    <w:rsid w:val="00C15716"/>
    <w:rsid w:val="00C67671"/>
    <w:rsid w:val="00E444DE"/>
    <w:rsid w:val="00F31CC3"/>
    <w:rsid w:val="00F74FB9"/>
    <w:rsid w:val="00FF56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D1CEE0-1452-4FD4-9F5B-9E6F9C5A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24367"/>
    <w:pPr>
      <w:spacing w:after="0" w:line="240" w:lineRule="auto"/>
    </w:pPr>
  </w:style>
  <w:style w:type="paragraph" w:styleId="ListeParagraf">
    <w:name w:val="List Paragraph"/>
    <w:basedOn w:val="Normal"/>
    <w:uiPriority w:val="34"/>
    <w:qFormat/>
    <w:rsid w:val="00524367"/>
    <w:pPr>
      <w:ind w:left="720"/>
      <w:contextualSpacing/>
    </w:pPr>
  </w:style>
  <w:style w:type="table" w:styleId="TabloKlavuzu">
    <w:name w:val="Table Grid"/>
    <w:basedOn w:val="NormalTablo"/>
    <w:uiPriority w:val="59"/>
    <w:rsid w:val="005243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3">
    <w:name w:val="Light Shading Accent 3"/>
    <w:basedOn w:val="NormalTablo"/>
    <w:uiPriority w:val="60"/>
    <w:rsid w:val="00524367"/>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alonMetni">
    <w:name w:val="Balloon Text"/>
    <w:basedOn w:val="Normal"/>
    <w:link w:val="BalonMetniChar"/>
    <w:uiPriority w:val="99"/>
    <w:semiHidden/>
    <w:unhideWhenUsed/>
    <w:rsid w:val="005243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4367"/>
    <w:rPr>
      <w:rFonts w:ascii="Tahoma" w:hAnsi="Tahoma" w:cs="Tahoma"/>
      <w:sz w:val="16"/>
      <w:szCs w:val="16"/>
    </w:rPr>
  </w:style>
  <w:style w:type="paragraph" w:styleId="stbilgi">
    <w:name w:val="header"/>
    <w:basedOn w:val="Normal"/>
    <w:link w:val="stbilgiChar"/>
    <w:uiPriority w:val="99"/>
    <w:unhideWhenUsed/>
    <w:rsid w:val="00F74F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74FB9"/>
  </w:style>
  <w:style w:type="paragraph" w:styleId="Altbilgi">
    <w:name w:val="footer"/>
    <w:basedOn w:val="Normal"/>
    <w:link w:val="AltbilgiChar"/>
    <w:uiPriority w:val="99"/>
    <w:unhideWhenUsed/>
    <w:rsid w:val="00F74F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74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6858">
      <w:bodyDiv w:val="1"/>
      <w:marLeft w:val="0"/>
      <w:marRight w:val="0"/>
      <w:marTop w:val="0"/>
      <w:marBottom w:val="0"/>
      <w:divBdr>
        <w:top w:val="none" w:sz="0" w:space="0" w:color="auto"/>
        <w:left w:val="none" w:sz="0" w:space="0" w:color="auto"/>
        <w:bottom w:val="none" w:sz="0" w:space="0" w:color="auto"/>
        <w:right w:val="none" w:sz="0" w:space="0" w:color="auto"/>
      </w:divBdr>
    </w:div>
    <w:div w:id="268708453">
      <w:bodyDiv w:val="1"/>
      <w:marLeft w:val="0"/>
      <w:marRight w:val="0"/>
      <w:marTop w:val="0"/>
      <w:marBottom w:val="0"/>
      <w:divBdr>
        <w:top w:val="none" w:sz="0" w:space="0" w:color="auto"/>
        <w:left w:val="none" w:sz="0" w:space="0" w:color="auto"/>
        <w:bottom w:val="none" w:sz="0" w:space="0" w:color="auto"/>
        <w:right w:val="none" w:sz="0" w:space="0" w:color="auto"/>
      </w:divBdr>
    </w:div>
    <w:div w:id="391274573">
      <w:bodyDiv w:val="1"/>
      <w:marLeft w:val="0"/>
      <w:marRight w:val="0"/>
      <w:marTop w:val="0"/>
      <w:marBottom w:val="0"/>
      <w:divBdr>
        <w:top w:val="none" w:sz="0" w:space="0" w:color="auto"/>
        <w:left w:val="none" w:sz="0" w:space="0" w:color="auto"/>
        <w:bottom w:val="none" w:sz="0" w:space="0" w:color="auto"/>
        <w:right w:val="none" w:sz="0" w:space="0" w:color="auto"/>
      </w:divBdr>
    </w:div>
    <w:div w:id="408306457">
      <w:bodyDiv w:val="1"/>
      <w:marLeft w:val="0"/>
      <w:marRight w:val="0"/>
      <w:marTop w:val="0"/>
      <w:marBottom w:val="0"/>
      <w:divBdr>
        <w:top w:val="none" w:sz="0" w:space="0" w:color="auto"/>
        <w:left w:val="none" w:sz="0" w:space="0" w:color="auto"/>
        <w:bottom w:val="none" w:sz="0" w:space="0" w:color="auto"/>
        <w:right w:val="none" w:sz="0" w:space="0" w:color="auto"/>
      </w:divBdr>
    </w:div>
    <w:div w:id="490949950">
      <w:bodyDiv w:val="1"/>
      <w:marLeft w:val="0"/>
      <w:marRight w:val="0"/>
      <w:marTop w:val="0"/>
      <w:marBottom w:val="0"/>
      <w:divBdr>
        <w:top w:val="none" w:sz="0" w:space="0" w:color="auto"/>
        <w:left w:val="none" w:sz="0" w:space="0" w:color="auto"/>
        <w:bottom w:val="none" w:sz="0" w:space="0" w:color="auto"/>
        <w:right w:val="none" w:sz="0" w:space="0" w:color="auto"/>
      </w:divBdr>
    </w:div>
    <w:div w:id="531236545">
      <w:bodyDiv w:val="1"/>
      <w:marLeft w:val="0"/>
      <w:marRight w:val="0"/>
      <w:marTop w:val="0"/>
      <w:marBottom w:val="0"/>
      <w:divBdr>
        <w:top w:val="none" w:sz="0" w:space="0" w:color="auto"/>
        <w:left w:val="none" w:sz="0" w:space="0" w:color="auto"/>
        <w:bottom w:val="none" w:sz="0" w:space="0" w:color="auto"/>
        <w:right w:val="none" w:sz="0" w:space="0" w:color="auto"/>
      </w:divBdr>
    </w:div>
    <w:div w:id="960495864">
      <w:bodyDiv w:val="1"/>
      <w:marLeft w:val="0"/>
      <w:marRight w:val="0"/>
      <w:marTop w:val="0"/>
      <w:marBottom w:val="0"/>
      <w:divBdr>
        <w:top w:val="none" w:sz="0" w:space="0" w:color="auto"/>
        <w:left w:val="none" w:sz="0" w:space="0" w:color="auto"/>
        <w:bottom w:val="none" w:sz="0" w:space="0" w:color="auto"/>
        <w:right w:val="none" w:sz="0" w:space="0" w:color="auto"/>
      </w:divBdr>
    </w:div>
    <w:div w:id="999432194">
      <w:bodyDiv w:val="1"/>
      <w:marLeft w:val="0"/>
      <w:marRight w:val="0"/>
      <w:marTop w:val="0"/>
      <w:marBottom w:val="0"/>
      <w:divBdr>
        <w:top w:val="none" w:sz="0" w:space="0" w:color="auto"/>
        <w:left w:val="none" w:sz="0" w:space="0" w:color="auto"/>
        <w:bottom w:val="none" w:sz="0" w:space="0" w:color="auto"/>
        <w:right w:val="none" w:sz="0" w:space="0" w:color="auto"/>
      </w:divBdr>
    </w:div>
    <w:div w:id="1268805517">
      <w:bodyDiv w:val="1"/>
      <w:marLeft w:val="0"/>
      <w:marRight w:val="0"/>
      <w:marTop w:val="0"/>
      <w:marBottom w:val="0"/>
      <w:divBdr>
        <w:top w:val="none" w:sz="0" w:space="0" w:color="auto"/>
        <w:left w:val="none" w:sz="0" w:space="0" w:color="auto"/>
        <w:bottom w:val="none" w:sz="0" w:space="0" w:color="auto"/>
        <w:right w:val="none" w:sz="0" w:space="0" w:color="auto"/>
      </w:divBdr>
    </w:div>
    <w:div w:id="1332903657">
      <w:bodyDiv w:val="1"/>
      <w:marLeft w:val="0"/>
      <w:marRight w:val="0"/>
      <w:marTop w:val="0"/>
      <w:marBottom w:val="0"/>
      <w:divBdr>
        <w:top w:val="none" w:sz="0" w:space="0" w:color="auto"/>
        <w:left w:val="none" w:sz="0" w:space="0" w:color="auto"/>
        <w:bottom w:val="none" w:sz="0" w:space="0" w:color="auto"/>
        <w:right w:val="none" w:sz="0" w:space="0" w:color="auto"/>
      </w:divBdr>
    </w:div>
    <w:div w:id="1352606341">
      <w:bodyDiv w:val="1"/>
      <w:marLeft w:val="0"/>
      <w:marRight w:val="0"/>
      <w:marTop w:val="0"/>
      <w:marBottom w:val="0"/>
      <w:divBdr>
        <w:top w:val="none" w:sz="0" w:space="0" w:color="auto"/>
        <w:left w:val="none" w:sz="0" w:space="0" w:color="auto"/>
        <w:bottom w:val="none" w:sz="0" w:space="0" w:color="auto"/>
        <w:right w:val="none" w:sz="0" w:space="0" w:color="auto"/>
      </w:divBdr>
    </w:div>
    <w:div w:id="1470898490">
      <w:bodyDiv w:val="1"/>
      <w:marLeft w:val="0"/>
      <w:marRight w:val="0"/>
      <w:marTop w:val="0"/>
      <w:marBottom w:val="0"/>
      <w:divBdr>
        <w:top w:val="none" w:sz="0" w:space="0" w:color="auto"/>
        <w:left w:val="none" w:sz="0" w:space="0" w:color="auto"/>
        <w:bottom w:val="none" w:sz="0" w:space="0" w:color="auto"/>
        <w:right w:val="none" w:sz="0" w:space="0" w:color="auto"/>
      </w:divBdr>
    </w:div>
    <w:div w:id="1649747472">
      <w:bodyDiv w:val="1"/>
      <w:marLeft w:val="0"/>
      <w:marRight w:val="0"/>
      <w:marTop w:val="0"/>
      <w:marBottom w:val="0"/>
      <w:divBdr>
        <w:top w:val="none" w:sz="0" w:space="0" w:color="auto"/>
        <w:left w:val="none" w:sz="0" w:space="0" w:color="auto"/>
        <w:bottom w:val="none" w:sz="0" w:space="0" w:color="auto"/>
        <w:right w:val="none" w:sz="0" w:space="0" w:color="auto"/>
      </w:divBdr>
    </w:div>
    <w:div w:id="1664891225">
      <w:bodyDiv w:val="1"/>
      <w:marLeft w:val="0"/>
      <w:marRight w:val="0"/>
      <w:marTop w:val="0"/>
      <w:marBottom w:val="0"/>
      <w:divBdr>
        <w:top w:val="none" w:sz="0" w:space="0" w:color="auto"/>
        <w:left w:val="none" w:sz="0" w:space="0" w:color="auto"/>
        <w:bottom w:val="none" w:sz="0" w:space="0" w:color="auto"/>
        <w:right w:val="none" w:sz="0" w:space="0" w:color="auto"/>
      </w:divBdr>
    </w:div>
    <w:div w:id="1680429517">
      <w:bodyDiv w:val="1"/>
      <w:marLeft w:val="0"/>
      <w:marRight w:val="0"/>
      <w:marTop w:val="0"/>
      <w:marBottom w:val="0"/>
      <w:divBdr>
        <w:top w:val="none" w:sz="0" w:space="0" w:color="auto"/>
        <w:left w:val="none" w:sz="0" w:space="0" w:color="auto"/>
        <w:bottom w:val="none" w:sz="0" w:space="0" w:color="auto"/>
        <w:right w:val="none" w:sz="0" w:space="0" w:color="auto"/>
      </w:divBdr>
    </w:div>
    <w:div w:id="1842348722">
      <w:bodyDiv w:val="1"/>
      <w:marLeft w:val="0"/>
      <w:marRight w:val="0"/>
      <w:marTop w:val="0"/>
      <w:marBottom w:val="0"/>
      <w:divBdr>
        <w:top w:val="none" w:sz="0" w:space="0" w:color="auto"/>
        <w:left w:val="none" w:sz="0" w:space="0" w:color="auto"/>
        <w:bottom w:val="none" w:sz="0" w:space="0" w:color="auto"/>
        <w:right w:val="none" w:sz="0" w:space="0" w:color="auto"/>
      </w:divBdr>
    </w:div>
    <w:div w:id="1846246602">
      <w:bodyDiv w:val="1"/>
      <w:marLeft w:val="0"/>
      <w:marRight w:val="0"/>
      <w:marTop w:val="0"/>
      <w:marBottom w:val="0"/>
      <w:divBdr>
        <w:top w:val="none" w:sz="0" w:space="0" w:color="auto"/>
        <w:left w:val="none" w:sz="0" w:space="0" w:color="auto"/>
        <w:bottom w:val="none" w:sz="0" w:space="0" w:color="auto"/>
        <w:right w:val="none" w:sz="0" w:space="0" w:color="auto"/>
      </w:divBdr>
    </w:div>
    <w:div w:id="1929734196">
      <w:bodyDiv w:val="1"/>
      <w:marLeft w:val="0"/>
      <w:marRight w:val="0"/>
      <w:marTop w:val="0"/>
      <w:marBottom w:val="0"/>
      <w:divBdr>
        <w:top w:val="none" w:sz="0" w:space="0" w:color="auto"/>
        <w:left w:val="none" w:sz="0" w:space="0" w:color="auto"/>
        <w:bottom w:val="none" w:sz="0" w:space="0" w:color="auto"/>
        <w:right w:val="none" w:sz="0" w:space="0" w:color="auto"/>
      </w:divBdr>
    </w:div>
    <w:div w:id="2005357237">
      <w:bodyDiv w:val="1"/>
      <w:marLeft w:val="0"/>
      <w:marRight w:val="0"/>
      <w:marTop w:val="0"/>
      <w:marBottom w:val="0"/>
      <w:divBdr>
        <w:top w:val="none" w:sz="0" w:space="0" w:color="auto"/>
        <w:left w:val="none" w:sz="0" w:space="0" w:color="auto"/>
        <w:bottom w:val="none" w:sz="0" w:space="0" w:color="auto"/>
        <w:right w:val="none" w:sz="0" w:space="0" w:color="auto"/>
      </w:divBdr>
    </w:div>
    <w:div w:id="2047481851">
      <w:bodyDiv w:val="1"/>
      <w:marLeft w:val="0"/>
      <w:marRight w:val="0"/>
      <w:marTop w:val="0"/>
      <w:marBottom w:val="0"/>
      <w:divBdr>
        <w:top w:val="none" w:sz="0" w:space="0" w:color="auto"/>
        <w:left w:val="none" w:sz="0" w:space="0" w:color="auto"/>
        <w:bottom w:val="none" w:sz="0" w:space="0" w:color="auto"/>
        <w:right w:val="none" w:sz="0" w:space="0" w:color="auto"/>
      </w:divBdr>
    </w:div>
    <w:div w:id="207600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1174</Words>
  <Characters>6693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SiN@N</dc:creator>
  <cp:keywords/>
  <dc:description/>
  <cp:lastModifiedBy>SERİF</cp:lastModifiedBy>
  <cp:revision>11</cp:revision>
  <dcterms:created xsi:type="dcterms:W3CDTF">2013-05-20T17:11:00Z</dcterms:created>
  <dcterms:modified xsi:type="dcterms:W3CDTF">2014-11-10T20:02:00Z</dcterms:modified>
</cp:coreProperties>
</file>