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kGlgeleme-Vurgu3"/>
        <w:tblW w:w="0" w:type="auto"/>
        <w:tblLook w:val="04A0" w:firstRow="1" w:lastRow="0" w:firstColumn="1" w:lastColumn="0" w:noHBand="0" w:noVBand="1"/>
      </w:tblPr>
      <w:tblGrid>
        <w:gridCol w:w="7094"/>
      </w:tblGrid>
      <w:tr w:rsidR="00AB526E" w:rsidTr="00EA720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094" w:type="dxa"/>
            <w:hideMark/>
          </w:tcPr>
          <w:p w:rsidR="00AB526E" w:rsidRDefault="00AB526E" w:rsidP="00EA7207">
            <w:r>
              <w:rPr>
                <w:noProof/>
                <w:lang w:eastAsia="tr-TR"/>
              </w:rPr>
              <mc:AlternateContent>
                <mc:Choice Requires="wps">
                  <w:drawing>
                    <wp:anchor distT="0" distB="0" distL="114300" distR="114300" simplePos="0" relativeHeight="251660288" behindDoc="0" locked="0" layoutInCell="1" allowOverlap="1" wp14:anchorId="37446758" wp14:editId="563D6CDD">
                      <wp:simplePos x="0" y="0"/>
                      <wp:positionH relativeFrom="column">
                        <wp:posOffset>5018567</wp:posOffset>
                      </wp:positionH>
                      <wp:positionV relativeFrom="paragraph">
                        <wp:posOffset>-182821</wp:posOffset>
                      </wp:positionV>
                      <wp:extent cx="1998921" cy="1063256"/>
                      <wp:effectExtent l="19050" t="0" r="40005" b="41910"/>
                      <wp:wrapNone/>
                      <wp:docPr id="1" name="Bulut 1"/>
                      <wp:cNvGraphicFramePr/>
                      <a:graphic xmlns:a="http://schemas.openxmlformats.org/drawingml/2006/main">
                        <a:graphicData uri="http://schemas.microsoft.com/office/word/2010/wordprocessingShape">
                          <wps:wsp>
                            <wps:cNvSpPr/>
                            <wps:spPr>
                              <a:xfrm>
                                <a:off x="0" y="0"/>
                                <a:ext cx="1998921" cy="1063256"/>
                              </a:xfrm>
                              <a:prstGeom prst="cloud">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EF4CFBD" id="Bulut 1" o:spid="_x0000_s1026" style="position:absolute;margin-left:395.15pt;margin-top:-14.4pt;width:157.4pt;height:83.7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f79646 [3209]" strokeweight="2pt">
                      <v:path arrowok="t" o:connecttype="custom" o:connectlocs="217151,644279;99946,624663;320568,858948;269299,868326;762459,962099;731550,919273;1333863,855306;1321509,902291;1579194,564953;1729622,740587;1934049,377899;1867048,443762;1773302,133547;1776819,164657;1345477,97268;1379811,57593;1024493,116171;1041105,81959;647798,127788;707951,160965;190962,388605;180458,353680" o:connectangles="0,0,0,0,0,0,0,0,0,0,0,0,0,0,0,0,0,0,0,0,0,0"/>
                    </v:shape>
                  </w:pict>
                </mc:Fallback>
              </mc:AlternateContent>
            </w:r>
            <w:r>
              <w:rPr>
                <w:noProof/>
                <w:lang w:eastAsia="tr-TR"/>
              </w:rPr>
              <mc:AlternateContent>
                <mc:Choice Requires="wps">
                  <w:drawing>
                    <wp:anchor distT="0" distB="0" distL="114300" distR="114300" simplePos="0" relativeHeight="251659264" behindDoc="0" locked="0" layoutInCell="1" allowOverlap="1" wp14:anchorId="0D864895" wp14:editId="739B3DFD">
                      <wp:simplePos x="0" y="0"/>
                      <wp:positionH relativeFrom="column">
                        <wp:posOffset>4248150</wp:posOffset>
                      </wp:positionH>
                      <wp:positionV relativeFrom="paragraph">
                        <wp:posOffset>-184150</wp:posOffset>
                      </wp:positionV>
                      <wp:extent cx="927100" cy="1133475"/>
                      <wp:effectExtent l="0" t="0" r="0" b="9525"/>
                      <wp:wrapNone/>
                      <wp:docPr id="7" name="Metin Kutusu 7"/>
                      <wp:cNvGraphicFramePr/>
                      <a:graphic xmlns:a="http://schemas.openxmlformats.org/drawingml/2006/main">
                        <a:graphicData uri="http://schemas.microsoft.com/office/word/2010/wordprocessingShape">
                          <wps:wsp>
                            <wps:cNvSpPr txBox="1"/>
                            <wps:spPr>
                              <a:xfrm>
                                <a:off x="0" y="0"/>
                                <a:ext cx="927100" cy="1133475"/>
                              </a:xfrm>
                              <a:prstGeom prst="rect">
                                <a:avLst/>
                              </a:prstGeom>
                              <a:noFill/>
                              <a:ln>
                                <a:noFill/>
                              </a:ln>
                              <a:effectLst/>
                            </wps:spPr>
                            <wps:txbx>
                              <w:txbxContent>
                                <w:p w:rsidR="00AB526E" w:rsidRDefault="00AB526E" w:rsidP="00AB526E">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8-B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864895" id="_x0000_t202" coordsize="21600,21600" o:spt="202" path="m,l,21600r21600,l21600,xe">
                      <v:stroke joinstyle="miter"/>
                      <v:path gradientshapeok="t" o:connecttype="rect"/>
                    </v:shapetype>
                    <v:shape id="Metin Kutusu 7" o:spid="_x0000_s1026" type="#_x0000_t202" style="position:absolute;margin-left:334.5pt;margin-top:-14.5pt;width:73pt;height:89.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" filled="f" stroked="f">
                      <v:textbox>
                        <w:txbxContent>
                          <w:p w:rsidR="00AB526E" w:rsidRDefault="00AB526E" w:rsidP="00AB526E">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8-B</w:t>
                            </w:r>
                          </w:p>
                        </w:txbxContent>
                      </v:textbox>
                    </v:shape>
                  </w:pict>
                </mc:Fallback>
              </mc:AlternateContent>
            </w:r>
            <w:r w:rsidR="00FB23AF">
              <w:rPr>
                <w:noProof/>
                <w:lang w:eastAsia="tr-TR"/>
              </w:rPr>
              <w:t>…………………………..</w:t>
            </w:r>
            <w:r>
              <w:t xml:space="preserve"> ORTAOKULU 2. DÖNEM TC. İNKILAP TARİHİ VE ATÜRKÇÜLÜK SINAVI</w:t>
            </w:r>
          </w:p>
        </w:tc>
      </w:tr>
      <w:tr w:rsidR="00AB526E" w:rsidTr="00EA7207">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7094" w:type="dxa"/>
            <w:tcBorders>
              <w:top w:val="nil"/>
              <w:bottom w:val="single" w:sz="8" w:space="0" w:color="9BBB59" w:themeColor="accent3"/>
            </w:tcBorders>
            <w:hideMark/>
          </w:tcPr>
          <w:p w:rsidR="00AB526E" w:rsidRDefault="00AB526E" w:rsidP="00EA7207">
            <w:r>
              <w:t>ADI:                                              SOYADI:                                NUMARA:</w:t>
            </w:r>
          </w:p>
        </w:tc>
      </w:tr>
    </w:tbl>
    <w:p w:rsidR="00AB526E" w:rsidRDefault="00AB526E" w:rsidP="00AB526E">
      <w:pPr>
        <w:jc w:val="right"/>
      </w:pPr>
    </w:p>
    <w:p w:rsidR="00AB526E" w:rsidRDefault="00AB526E" w:rsidP="00AB526E">
      <w:r>
        <w:t>Aşağıdaki çoktan seçmeli soruları yanıtlayınız. ( Bütün sorular 4 puan değerindedir.)</w:t>
      </w:r>
    </w:p>
    <w:tbl>
      <w:tblPr>
        <w:tblStyle w:val="TabloKlavuzu"/>
        <w:tblW w:w="10965" w:type="dxa"/>
        <w:tblLook w:val="04A0" w:firstRow="1" w:lastRow="0" w:firstColumn="1" w:lastColumn="0" w:noHBand="0" w:noVBand="1"/>
      </w:tblPr>
      <w:tblGrid>
        <w:gridCol w:w="3690"/>
        <w:gridCol w:w="3585"/>
        <w:gridCol w:w="3690"/>
      </w:tblGrid>
      <w:tr w:rsidR="00AB526E" w:rsidTr="00EA7207">
        <w:trPr>
          <w:trHeight w:val="3139"/>
        </w:trPr>
        <w:tc>
          <w:tcPr>
            <w:tcW w:w="3690" w:type="dxa"/>
            <w:tcBorders>
              <w:top w:val="single" w:sz="4" w:space="0" w:color="auto"/>
              <w:left w:val="single" w:sz="4" w:space="0" w:color="auto"/>
              <w:bottom w:val="single" w:sz="4" w:space="0" w:color="auto"/>
              <w:right w:val="single" w:sz="4" w:space="0" w:color="auto"/>
            </w:tcBorders>
          </w:tcPr>
          <w:p w:rsidR="00AB526E" w:rsidRDefault="00AB526E" w:rsidP="00AB526E">
            <w:pPr>
              <w:pStyle w:val="AralkYok"/>
              <w:rPr>
                <w:rFonts w:ascii="Times New Roman" w:hAnsi="Times New Roman" w:cs="Times New Roman"/>
              </w:rPr>
            </w:pPr>
            <w:r>
              <w:t xml:space="preserve">1) </w:t>
            </w:r>
            <w:r>
              <w:rPr>
                <w:rFonts w:ascii="Times New Roman" w:hAnsi="Times New Roman" w:cs="Times New Roman"/>
              </w:rPr>
              <w:t>Ölülerden medet ummak medeni bir toplum için utanç verici bir hadisedir”</w:t>
            </w:r>
          </w:p>
          <w:p w:rsidR="00AB526E" w:rsidRDefault="00AB526E" w:rsidP="00AB526E">
            <w:pPr>
              <w:pStyle w:val="AralkYok"/>
              <w:rPr>
                <w:rFonts w:ascii="Times New Roman" w:hAnsi="Times New Roman" w:cs="Times New Roman"/>
                <w:b/>
              </w:rPr>
            </w:pPr>
            <w:r>
              <w:rPr>
                <w:rFonts w:ascii="Times New Roman" w:hAnsi="Times New Roman" w:cs="Times New Roman"/>
                <w:b/>
              </w:rPr>
              <w:t xml:space="preserve">Mustafa Kemal yukarıdaki sözü doğrultusunda aşağıdaki inkılâplardan hangisini gerçekleştirmeyi hedeflemiştir? </w:t>
            </w:r>
          </w:p>
          <w:p w:rsidR="00AB526E" w:rsidRDefault="00AB526E" w:rsidP="00AB526E">
            <w:pPr>
              <w:pStyle w:val="AralkYok"/>
              <w:rPr>
                <w:rFonts w:ascii="Times New Roman" w:hAnsi="Times New Roman" w:cs="Times New Roman"/>
              </w:rPr>
            </w:pPr>
            <w:r>
              <w:rPr>
                <w:rFonts w:ascii="Times New Roman" w:hAnsi="Times New Roman" w:cs="Times New Roman"/>
              </w:rPr>
              <w:t>A) Kılık –kıyafette değişiklik yapmayı</w:t>
            </w:r>
          </w:p>
          <w:p w:rsidR="00AB526E" w:rsidRDefault="00AB526E" w:rsidP="00AB526E">
            <w:pPr>
              <w:pStyle w:val="AralkYok"/>
              <w:rPr>
                <w:rFonts w:ascii="Times New Roman" w:hAnsi="Times New Roman" w:cs="Times New Roman"/>
              </w:rPr>
            </w:pPr>
            <w:r>
              <w:rPr>
                <w:rFonts w:ascii="Times New Roman" w:hAnsi="Times New Roman" w:cs="Times New Roman"/>
              </w:rPr>
              <w:t>B) Tekke-zaviye ve türbeleri kapatmayı</w:t>
            </w:r>
          </w:p>
          <w:p w:rsidR="00AB526E" w:rsidRDefault="00AB526E" w:rsidP="00AB526E">
            <w:pPr>
              <w:pStyle w:val="AralkYok"/>
              <w:rPr>
                <w:rFonts w:ascii="Times New Roman" w:hAnsi="Times New Roman" w:cs="Times New Roman"/>
              </w:rPr>
            </w:pPr>
            <w:r>
              <w:rPr>
                <w:rFonts w:ascii="Times New Roman" w:hAnsi="Times New Roman" w:cs="Times New Roman"/>
              </w:rPr>
              <w:t>C) Türk tarih Kurumunu kurmayı</w:t>
            </w:r>
          </w:p>
          <w:p w:rsidR="00AB526E" w:rsidRDefault="00AB526E" w:rsidP="00AB526E">
            <w:pPr>
              <w:autoSpaceDE w:val="0"/>
              <w:autoSpaceDN w:val="0"/>
              <w:adjustRightInd w:val="0"/>
            </w:pPr>
            <w:r>
              <w:t>D) Eğitim alanında yenilik yapmayı</w:t>
            </w:r>
          </w:p>
        </w:tc>
        <w:tc>
          <w:tcPr>
            <w:tcW w:w="3585" w:type="dxa"/>
            <w:tcBorders>
              <w:top w:val="single" w:sz="4" w:space="0" w:color="auto"/>
              <w:left w:val="single" w:sz="4" w:space="0" w:color="auto"/>
              <w:bottom w:val="single" w:sz="4" w:space="0" w:color="auto"/>
              <w:right w:val="single" w:sz="4" w:space="0" w:color="auto"/>
            </w:tcBorders>
          </w:tcPr>
          <w:p w:rsidR="00AB526E" w:rsidRDefault="00AB526E" w:rsidP="00EA7207">
            <w:pPr>
              <w:autoSpaceDE w:val="0"/>
              <w:autoSpaceDN w:val="0"/>
              <w:adjustRightInd w:val="0"/>
            </w:pPr>
            <w:r>
              <w:t>2) I. Moskova</w:t>
            </w:r>
          </w:p>
          <w:p w:rsidR="00AB526E" w:rsidRDefault="00AB526E" w:rsidP="00EA7207">
            <w:pPr>
              <w:autoSpaceDE w:val="0"/>
              <w:autoSpaceDN w:val="0"/>
              <w:adjustRightInd w:val="0"/>
            </w:pPr>
            <w:r>
              <w:t xml:space="preserve">  </w:t>
            </w:r>
            <w:r w:rsidR="00EF212D">
              <w:t xml:space="preserve">  </w:t>
            </w:r>
            <w:r>
              <w:t xml:space="preserve"> </w:t>
            </w:r>
            <w:r w:rsidR="00EF212D">
              <w:t>II. Kars</w:t>
            </w:r>
          </w:p>
          <w:p w:rsidR="00EF212D" w:rsidRDefault="00EF212D" w:rsidP="00EA7207">
            <w:pPr>
              <w:autoSpaceDE w:val="0"/>
              <w:autoSpaceDN w:val="0"/>
              <w:adjustRightInd w:val="0"/>
            </w:pPr>
            <w:r>
              <w:t xml:space="preserve">    III. Gümrü</w:t>
            </w:r>
          </w:p>
          <w:p w:rsidR="00EF212D" w:rsidRDefault="00EF212D" w:rsidP="00EA7207">
            <w:pPr>
              <w:autoSpaceDE w:val="0"/>
              <w:autoSpaceDN w:val="0"/>
              <w:adjustRightInd w:val="0"/>
            </w:pPr>
            <w:r>
              <w:t xml:space="preserve">    IV. Lozan</w:t>
            </w:r>
          </w:p>
          <w:p w:rsidR="00EF212D" w:rsidRDefault="00EF212D" w:rsidP="00EA7207">
            <w:pPr>
              <w:autoSpaceDE w:val="0"/>
              <w:autoSpaceDN w:val="0"/>
              <w:adjustRightInd w:val="0"/>
            </w:pPr>
          </w:p>
          <w:p w:rsidR="00EF212D" w:rsidRDefault="00EF212D" w:rsidP="00EA7207">
            <w:pPr>
              <w:autoSpaceDE w:val="0"/>
              <w:autoSpaceDN w:val="0"/>
              <w:adjustRightInd w:val="0"/>
            </w:pPr>
            <w:r>
              <w:t>Yukarıdaki antlaşmalardan hangisi doğu cephesinde Ermenilerle mücadele sonucu imzalanmıştır ?</w:t>
            </w:r>
          </w:p>
          <w:p w:rsidR="00EF212D" w:rsidRDefault="00EF212D" w:rsidP="00EA7207">
            <w:pPr>
              <w:autoSpaceDE w:val="0"/>
              <w:autoSpaceDN w:val="0"/>
              <w:adjustRightInd w:val="0"/>
            </w:pPr>
            <w:r>
              <w:t>A) I        B) II           C) III          D) IV</w:t>
            </w:r>
          </w:p>
        </w:tc>
        <w:tc>
          <w:tcPr>
            <w:tcW w:w="3690" w:type="dxa"/>
            <w:tcBorders>
              <w:top w:val="single" w:sz="4" w:space="0" w:color="auto"/>
              <w:left w:val="single" w:sz="4" w:space="0" w:color="auto"/>
              <w:bottom w:val="single" w:sz="4" w:space="0" w:color="auto"/>
              <w:right w:val="single" w:sz="4" w:space="0" w:color="auto"/>
            </w:tcBorders>
          </w:tcPr>
          <w:p w:rsidR="00AB526E" w:rsidRDefault="00AB526E" w:rsidP="00EA7207">
            <w:r>
              <w:t>3)</w:t>
            </w:r>
          </w:p>
          <w:p w:rsidR="00AB526E" w:rsidRDefault="00B31BA7" w:rsidP="00EA7207">
            <w:r>
              <w:rPr>
                <w:noProof/>
                <w:lang w:eastAsia="tr-TR"/>
              </w:rPr>
              <w:drawing>
                <wp:inline distT="0" distB="0" distL="0" distR="0">
                  <wp:extent cx="2094614" cy="1658679"/>
                  <wp:effectExtent l="0" t="0" r="1270"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5">
                            <a:extLst>
                              <a:ext uri="{28A0092B-C50C-407E-A947-70E740481C1C}">
                                <a14:useLocalDpi xmlns:a14="http://schemas.microsoft.com/office/drawing/2010/main" val="0"/>
                              </a:ext>
                            </a:extLst>
                          </a:blip>
                          <a:stretch>
                            <a:fillRect/>
                          </a:stretch>
                        </pic:blipFill>
                        <pic:spPr>
                          <a:xfrm>
                            <a:off x="0" y="0"/>
                            <a:ext cx="2095005" cy="1658989"/>
                          </a:xfrm>
                          <a:prstGeom prst="rect">
                            <a:avLst/>
                          </a:prstGeom>
                        </pic:spPr>
                      </pic:pic>
                    </a:graphicData>
                  </a:graphic>
                </wp:inline>
              </w:drawing>
            </w:r>
          </w:p>
        </w:tc>
      </w:tr>
      <w:tr w:rsidR="00AB526E" w:rsidTr="00EA7207">
        <w:trPr>
          <w:trHeight w:val="3122"/>
        </w:trPr>
        <w:tc>
          <w:tcPr>
            <w:tcW w:w="3690" w:type="dxa"/>
            <w:tcBorders>
              <w:top w:val="single" w:sz="4" w:space="0" w:color="auto"/>
              <w:left w:val="single" w:sz="4" w:space="0" w:color="auto"/>
              <w:bottom w:val="single" w:sz="4" w:space="0" w:color="auto"/>
              <w:right w:val="single" w:sz="4" w:space="0" w:color="auto"/>
            </w:tcBorders>
          </w:tcPr>
          <w:p w:rsidR="00FE46BC" w:rsidRDefault="00AB526E" w:rsidP="00FE46BC">
            <w:pPr>
              <w:pStyle w:val="AralkYok"/>
              <w:rPr>
                <w:rFonts w:ascii="Times New Roman" w:hAnsi="Times New Roman" w:cs="Times New Roman"/>
                <w:b/>
              </w:rPr>
            </w:pPr>
            <w:r>
              <w:t>4)</w:t>
            </w:r>
            <w:r w:rsidR="00FE46BC">
              <w:rPr>
                <w:rFonts w:ascii="Times New Roman" w:hAnsi="Times New Roman" w:cs="Times New Roman"/>
                <w:b/>
              </w:rPr>
              <w:t xml:space="preserve"> Cumhuriyet döneminde yapılan;</w:t>
            </w:r>
          </w:p>
          <w:p w:rsidR="00FE46BC" w:rsidRDefault="00FE46BC" w:rsidP="00FE46BC">
            <w:pPr>
              <w:pStyle w:val="AralkYok"/>
              <w:rPr>
                <w:rFonts w:ascii="Times New Roman" w:hAnsi="Times New Roman" w:cs="Times New Roman"/>
              </w:rPr>
            </w:pPr>
            <w:r>
              <w:rPr>
                <w:rFonts w:ascii="Times New Roman" w:hAnsi="Times New Roman" w:cs="Times New Roman"/>
              </w:rPr>
              <w:t>I.    Aşar vergisinin kaldırılması</w:t>
            </w:r>
          </w:p>
          <w:p w:rsidR="00FE46BC" w:rsidRDefault="00FE46BC" w:rsidP="00FE46BC">
            <w:pPr>
              <w:pStyle w:val="AralkYok"/>
              <w:rPr>
                <w:rFonts w:ascii="Times New Roman" w:hAnsi="Times New Roman" w:cs="Times New Roman"/>
              </w:rPr>
            </w:pPr>
            <w:r>
              <w:rPr>
                <w:rFonts w:ascii="Times New Roman" w:hAnsi="Times New Roman" w:cs="Times New Roman"/>
              </w:rPr>
              <w:t>II.   Tevhid-i Tedrisat kanunun kabul edilmesi</w:t>
            </w:r>
          </w:p>
          <w:p w:rsidR="00FE46BC" w:rsidRDefault="00FE46BC" w:rsidP="00FE46BC">
            <w:pPr>
              <w:pStyle w:val="AralkYok"/>
              <w:rPr>
                <w:rFonts w:ascii="Times New Roman" w:hAnsi="Times New Roman" w:cs="Times New Roman"/>
              </w:rPr>
            </w:pPr>
            <w:r>
              <w:rPr>
                <w:rFonts w:ascii="Times New Roman" w:hAnsi="Times New Roman" w:cs="Times New Roman"/>
              </w:rPr>
              <w:t>III.  Türk Medeni Kanunun kabul edilmesi</w:t>
            </w:r>
          </w:p>
          <w:p w:rsidR="00FE46BC" w:rsidRDefault="00FE46BC" w:rsidP="00FE46BC">
            <w:pPr>
              <w:pStyle w:val="AralkYok"/>
              <w:rPr>
                <w:rFonts w:ascii="Times New Roman" w:hAnsi="Times New Roman" w:cs="Times New Roman"/>
                <w:b/>
              </w:rPr>
            </w:pPr>
            <w:r>
              <w:rPr>
                <w:rFonts w:ascii="Times New Roman" w:hAnsi="Times New Roman" w:cs="Times New Roman"/>
                <w:b/>
              </w:rPr>
              <w:t>Uygulamaları sırası ile aşağıdaki alanların hangileriyle eşleştirilebilir?</w:t>
            </w:r>
          </w:p>
          <w:p w:rsidR="00FE46BC" w:rsidRDefault="00FE46BC" w:rsidP="00FE46BC">
            <w:pPr>
              <w:pStyle w:val="AralkYok"/>
              <w:rPr>
                <w:rFonts w:ascii="Times New Roman" w:hAnsi="Times New Roman" w:cs="Times New Roman"/>
              </w:rPr>
            </w:pPr>
            <w:r>
              <w:rPr>
                <w:rFonts w:ascii="Times New Roman" w:hAnsi="Times New Roman" w:cs="Times New Roman"/>
              </w:rPr>
              <w:tab/>
              <w:t>I</w:t>
            </w:r>
            <w:r>
              <w:rPr>
                <w:rFonts w:ascii="Times New Roman" w:hAnsi="Times New Roman" w:cs="Times New Roman"/>
              </w:rPr>
              <w:tab/>
              <w:t>II</w:t>
            </w:r>
            <w:r>
              <w:rPr>
                <w:rFonts w:ascii="Times New Roman" w:hAnsi="Times New Roman" w:cs="Times New Roman"/>
              </w:rPr>
              <w:tab/>
            </w:r>
            <w:r>
              <w:rPr>
                <w:rFonts w:ascii="Times New Roman" w:hAnsi="Times New Roman" w:cs="Times New Roman"/>
              </w:rPr>
              <w:tab/>
              <w:t>III</w:t>
            </w:r>
          </w:p>
          <w:p w:rsidR="00FE46BC" w:rsidRDefault="00FE46BC" w:rsidP="00FE46BC">
            <w:pPr>
              <w:pStyle w:val="AralkYok"/>
              <w:rPr>
                <w:rFonts w:ascii="Times New Roman" w:hAnsi="Times New Roman" w:cs="Times New Roman"/>
              </w:rPr>
            </w:pPr>
            <w:r>
              <w:rPr>
                <w:rFonts w:ascii="Times New Roman" w:hAnsi="Times New Roman" w:cs="Times New Roman"/>
              </w:rPr>
              <w:t>A)     Ticaret</w:t>
            </w:r>
            <w:r>
              <w:rPr>
                <w:rFonts w:ascii="Times New Roman" w:hAnsi="Times New Roman" w:cs="Times New Roman"/>
              </w:rPr>
              <w:tab/>
              <w:t xml:space="preserve"> Eğitim</w:t>
            </w:r>
            <w:r>
              <w:rPr>
                <w:rFonts w:ascii="Times New Roman" w:hAnsi="Times New Roman" w:cs="Times New Roman"/>
              </w:rPr>
              <w:tab/>
              <w:t xml:space="preserve">        Siyaset</w:t>
            </w:r>
          </w:p>
          <w:p w:rsidR="00FE46BC" w:rsidRDefault="00FE46BC" w:rsidP="00FE46BC">
            <w:pPr>
              <w:pStyle w:val="AralkYok"/>
              <w:rPr>
                <w:rFonts w:ascii="Times New Roman" w:hAnsi="Times New Roman" w:cs="Times New Roman"/>
              </w:rPr>
            </w:pPr>
            <w:r>
              <w:rPr>
                <w:rFonts w:ascii="Times New Roman" w:hAnsi="Times New Roman" w:cs="Times New Roman"/>
              </w:rPr>
              <w:t xml:space="preserve">B)      Tarım       Hukuk         Eğitim  </w:t>
            </w:r>
          </w:p>
          <w:p w:rsidR="00FE46BC" w:rsidRDefault="00FE46BC" w:rsidP="00FE46BC">
            <w:pPr>
              <w:pStyle w:val="AralkYok"/>
              <w:rPr>
                <w:rFonts w:ascii="Times New Roman" w:hAnsi="Times New Roman" w:cs="Times New Roman"/>
              </w:rPr>
            </w:pPr>
            <w:r>
              <w:rPr>
                <w:rFonts w:ascii="Times New Roman" w:hAnsi="Times New Roman" w:cs="Times New Roman"/>
              </w:rPr>
              <w:t>C)      Tarım       Eğitim        Hukuk</w:t>
            </w:r>
          </w:p>
          <w:p w:rsidR="00AB526E" w:rsidRDefault="00FE46BC" w:rsidP="00FE46BC">
            <w:pPr>
              <w:pStyle w:val="AralkYok"/>
            </w:pPr>
            <w:r>
              <w:rPr>
                <w:rFonts w:ascii="Times New Roman" w:hAnsi="Times New Roman" w:cs="Times New Roman"/>
              </w:rPr>
              <w:t>D)      Hukuk     Ticaret        Hukuk</w:t>
            </w:r>
          </w:p>
        </w:tc>
        <w:tc>
          <w:tcPr>
            <w:tcW w:w="3585" w:type="dxa"/>
            <w:tcBorders>
              <w:top w:val="single" w:sz="4" w:space="0" w:color="auto"/>
              <w:left w:val="single" w:sz="4" w:space="0" w:color="auto"/>
              <w:bottom w:val="single" w:sz="4" w:space="0" w:color="auto"/>
              <w:right w:val="single" w:sz="4" w:space="0" w:color="auto"/>
            </w:tcBorders>
          </w:tcPr>
          <w:p w:rsidR="00AB526E" w:rsidRDefault="00AB526E" w:rsidP="00EA7207">
            <w:pPr>
              <w:pStyle w:val="AralkYok"/>
            </w:pPr>
            <w:r>
              <w:t>5)</w:t>
            </w:r>
          </w:p>
          <w:p w:rsidR="00B31BA7" w:rsidRDefault="00B31BA7" w:rsidP="00EA7207">
            <w:pPr>
              <w:pStyle w:val="AralkYok"/>
            </w:pPr>
            <w:r>
              <w:rPr>
                <w:noProof/>
                <w:lang w:eastAsia="tr-TR"/>
              </w:rPr>
              <w:drawing>
                <wp:inline distT="0" distB="0" distL="0" distR="0">
                  <wp:extent cx="2105247" cy="1830650"/>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6">
                            <a:extLst>
                              <a:ext uri="{28A0092B-C50C-407E-A947-70E740481C1C}">
                                <a14:useLocalDpi xmlns:a14="http://schemas.microsoft.com/office/drawing/2010/main" val="0"/>
                              </a:ext>
                            </a:extLst>
                          </a:blip>
                          <a:stretch>
                            <a:fillRect/>
                          </a:stretch>
                        </pic:blipFill>
                        <pic:spPr>
                          <a:xfrm>
                            <a:off x="0" y="0"/>
                            <a:ext cx="2106897" cy="1832085"/>
                          </a:xfrm>
                          <a:prstGeom prst="rect">
                            <a:avLst/>
                          </a:prstGeom>
                        </pic:spPr>
                      </pic:pic>
                    </a:graphicData>
                  </a:graphic>
                </wp:inline>
              </w:drawing>
            </w:r>
          </w:p>
        </w:tc>
        <w:tc>
          <w:tcPr>
            <w:tcW w:w="3690" w:type="dxa"/>
            <w:tcBorders>
              <w:top w:val="single" w:sz="4" w:space="0" w:color="auto"/>
              <w:left w:val="single" w:sz="4" w:space="0" w:color="auto"/>
              <w:bottom w:val="single" w:sz="4" w:space="0" w:color="auto"/>
              <w:right w:val="single" w:sz="4" w:space="0" w:color="auto"/>
            </w:tcBorders>
          </w:tcPr>
          <w:p w:rsidR="00EF212D" w:rsidRDefault="00AB526E" w:rsidP="00EF212D">
            <w:pPr>
              <w:pStyle w:val="AralkYok"/>
              <w:rPr>
                <w:rFonts w:ascii="Times New Roman" w:hAnsi="Times New Roman" w:cs="Times New Roman"/>
              </w:rPr>
            </w:pPr>
            <w:r>
              <w:t>6)</w:t>
            </w:r>
            <w:r w:rsidR="00EF212D">
              <w:rPr>
                <w:rFonts w:ascii="Times New Roman" w:hAnsi="Times New Roman" w:cs="Times New Roman"/>
              </w:rPr>
              <w:t xml:space="preserve"> I. Laikliğin kabul edilmesi  </w:t>
            </w:r>
          </w:p>
          <w:p w:rsidR="00EF212D" w:rsidRDefault="00EF212D" w:rsidP="00EF212D">
            <w:pPr>
              <w:pStyle w:val="AralkYok"/>
              <w:rPr>
                <w:rFonts w:ascii="Times New Roman" w:hAnsi="Times New Roman" w:cs="Times New Roman"/>
              </w:rPr>
            </w:pPr>
            <w:r>
              <w:rPr>
                <w:rFonts w:ascii="Times New Roman" w:hAnsi="Times New Roman" w:cs="Times New Roman"/>
              </w:rPr>
              <w:t>II. Halifeliğin kaldırılması</w:t>
            </w:r>
          </w:p>
          <w:p w:rsidR="00EF212D" w:rsidRDefault="00EF212D" w:rsidP="00EF212D">
            <w:pPr>
              <w:pStyle w:val="AralkYok"/>
              <w:rPr>
                <w:rFonts w:ascii="Times New Roman" w:hAnsi="Times New Roman" w:cs="Times New Roman"/>
              </w:rPr>
            </w:pPr>
            <w:r>
              <w:rPr>
                <w:rFonts w:ascii="Times New Roman" w:hAnsi="Times New Roman" w:cs="Times New Roman"/>
              </w:rPr>
              <w:t xml:space="preserve">III. TBMM’nin açılması      </w:t>
            </w:r>
          </w:p>
          <w:p w:rsidR="00EF212D" w:rsidRDefault="00EF212D" w:rsidP="00EF212D">
            <w:pPr>
              <w:pStyle w:val="AralkYok"/>
              <w:rPr>
                <w:rFonts w:ascii="Times New Roman" w:hAnsi="Times New Roman" w:cs="Times New Roman"/>
              </w:rPr>
            </w:pPr>
            <w:r>
              <w:rPr>
                <w:rFonts w:ascii="Times New Roman" w:hAnsi="Times New Roman" w:cs="Times New Roman"/>
              </w:rPr>
              <w:t>IV .Medeni Kanunun kabul edilmesi</w:t>
            </w:r>
          </w:p>
          <w:p w:rsidR="00EF212D" w:rsidRDefault="00EF212D" w:rsidP="00EF212D">
            <w:pPr>
              <w:pStyle w:val="AralkYok"/>
              <w:rPr>
                <w:rFonts w:ascii="Times New Roman" w:hAnsi="Times New Roman" w:cs="Times New Roman"/>
              </w:rPr>
            </w:pPr>
            <w:r>
              <w:rPr>
                <w:rFonts w:ascii="Times New Roman" w:hAnsi="Times New Roman" w:cs="Times New Roman"/>
              </w:rPr>
              <w:t>V. Saltanatın kaldırılması</w:t>
            </w:r>
          </w:p>
          <w:p w:rsidR="00EF212D" w:rsidRDefault="00EF212D" w:rsidP="00EF212D">
            <w:pPr>
              <w:pStyle w:val="AralkYok"/>
              <w:rPr>
                <w:rFonts w:ascii="Times New Roman" w:hAnsi="Times New Roman" w:cs="Times New Roman"/>
                <w:b/>
              </w:rPr>
            </w:pPr>
            <w:r>
              <w:rPr>
                <w:rFonts w:ascii="Times New Roman" w:hAnsi="Times New Roman" w:cs="Times New Roman"/>
                <w:b/>
              </w:rPr>
              <w:t xml:space="preserve">Bu gelişmelerden hangileri </w:t>
            </w:r>
            <w:r>
              <w:rPr>
                <w:rFonts w:ascii="Times New Roman" w:hAnsi="Times New Roman" w:cs="Times New Roman"/>
              </w:rPr>
              <w:t>“Egemenlik kayıtsız şartsız ulusundur.”</w:t>
            </w:r>
            <w:r>
              <w:rPr>
                <w:rFonts w:ascii="Times New Roman" w:hAnsi="Times New Roman" w:cs="Times New Roman"/>
                <w:b/>
              </w:rPr>
              <w:t xml:space="preserve">ilkesiyle doğrudan ilişkilidir?  </w:t>
            </w:r>
            <w:r>
              <w:rPr>
                <w:rFonts w:ascii="Times New Roman" w:hAnsi="Times New Roman" w:cs="Times New Roman"/>
              </w:rPr>
              <w:tab/>
            </w:r>
          </w:p>
          <w:p w:rsidR="00EF212D" w:rsidRDefault="00EF212D" w:rsidP="00EF212D">
            <w:pPr>
              <w:pStyle w:val="AralkYok"/>
              <w:rPr>
                <w:rFonts w:ascii="Times New Roman" w:hAnsi="Times New Roman" w:cs="Times New Roman"/>
              </w:rPr>
            </w:pPr>
            <w:r>
              <w:rPr>
                <w:rFonts w:ascii="Times New Roman" w:hAnsi="Times New Roman" w:cs="Times New Roman"/>
              </w:rPr>
              <w:t xml:space="preserve"> A) I ve II     B) II ve V</w:t>
            </w:r>
            <w:r>
              <w:rPr>
                <w:rFonts w:ascii="Times New Roman" w:hAnsi="Times New Roman" w:cs="Times New Roman"/>
              </w:rPr>
              <w:tab/>
              <w:t xml:space="preserve">  </w:t>
            </w:r>
          </w:p>
          <w:p w:rsidR="00AB526E" w:rsidRDefault="00EF212D" w:rsidP="00EF212D">
            <w:pPr>
              <w:jc w:val="both"/>
            </w:pPr>
            <w:r>
              <w:t>C) III ve IV</w:t>
            </w:r>
            <w:r>
              <w:tab/>
              <w:t>D) III ve V</w:t>
            </w:r>
          </w:p>
        </w:tc>
      </w:tr>
    </w:tbl>
    <w:tbl>
      <w:tblPr>
        <w:tblpPr w:leftFromText="141" w:rightFromText="141" w:bottomFromText="200" w:vertAnchor="text" w:horzAnchor="page" w:tblpX="5053" w:tblpY="1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81"/>
        <w:gridCol w:w="2977"/>
      </w:tblGrid>
      <w:tr w:rsidR="00AB526E" w:rsidTr="00EA7207">
        <w:trPr>
          <w:trHeight w:val="2671"/>
        </w:trPr>
        <w:tc>
          <w:tcPr>
            <w:tcW w:w="3681" w:type="dxa"/>
            <w:tcBorders>
              <w:top w:val="single" w:sz="4" w:space="0" w:color="auto"/>
              <w:left w:val="single" w:sz="4" w:space="0" w:color="auto"/>
              <w:bottom w:val="single" w:sz="4" w:space="0" w:color="auto"/>
              <w:right w:val="single" w:sz="4" w:space="0" w:color="auto"/>
            </w:tcBorders>
          </w:tcPr>
          <w:p w:rsidR="00FE46BC" w:rsidRPr="00FE46BC" w:rsidRDefault="00FE46BC" w:rsidP="00FE46BC">
            <w:pPr>
              <w:pStyle w:val="AralkYok"/>
              <w:rPr>
                <w:sz w:val="21"/>
                <w:szCs w:val="21"/>
              </w:rPr>
            </w:pPr>
            <w:r>
              <w:t>8 )</w:t>
            </w:r>
            <w:r w:rsidRPr="00FE46BC">
              <w:rPr>
                <w:sz w:val="21"/>
                <w:szCs w:val="21"/>
              </w:rPr>
              <w:t>Çok partili hayata geçiş denemelerinin başarısızlıkla sonuçlanmasında;</w:t>
            </w:r>
          </w:p>
          <w:p w:rsidR="00FE46BC" w:rsidRPr="00FE46BC" w:rsidRDefault="00FE46BC" w:rsidP="00FE46BC">
            <w:pPr>
              <w:pStyle w:val="AralkYok"/>
              <w:rPr>
                <w:sz w:val="21"/>
                <w:szCs w:val="21"/>
              </w:rPr>
            </w:pPr>
            <w:r w:rsidRPr="00FE46BC">
              <w:rPr>
                <w:sz w:val="21"/>
                <w:szCs w:val="21"/>
              </w:rPr>
              <w:t>I.</w:t>
            </w:r>
            <w:r w:rsidRPr="00FE46BC">
              <w:rPr>
                <w:sz w:val="21"/>
                <w:szCs w:val="21"/>
              </w:rPr>
              <w:tab/>
              <w:t>Bağımsızlık</w:t>
            </w:r>
          </w:p>
          <w:p w:rsidR="00FE46BC" w:rsidRPr="00FE46BC" w:rsidRDefault="00FE46BC" w:rsidP="00FE46BC">
            <w:pPr>
              <w:pStyle w:val="AralkYok"/>
              <w:rPr>
                <w:sz w:val="21"/>
                <w:szCs w:val="21"/>
              </w:rPr>
            </w:pPr>
            <w:r w:rsidRPr="00FE46BC">
              <w:rPr>
                <w:sz w:val="21"/>
                <w:szCs w:val="21"/>
              </w:rPr>
              <w:t>II.</w:t>
            </w:r>
            <w:r w:rsidRPr="00FE46BC">
              <w:rPr>
                <w:sz w:val="21"/>
                <w:szCs w:val="21"/>
              </w:rPr>
              <w:tab/>
              <w:t>Demokrasi</w:t>
            </w:r>
          </w:p>
          <w:p w:rsidR="00FE46BC" w:rsidRPr="00FE46BC" w:rsidRDefault="00FE46BC" w:rsidP="00FE46BC">
            <w:pPr>
              <w:pStyle w:val="AralkYok"/>
              <w:rPr>
                <w:sz w:val="21"/>
                <w:szCs w:val="21"/>
              </w:rPr>
            </w:pPr>
            <w:r w:rsidRPr="00FE46BC">
              <w:rPr>
                <w:sz w:val="21"/>
                <w:szCs w:val="21"/>
              </w:rPr>
              <w:t>III.</w:t>
            </w:r>
            <w:r w:rsidRPr="00FE46BC">
              <w:rPr>
                <w:sz w:val="21"/>
                <w:szCs w:val="21"/>
              </w:rPr>
              <w:tab/>
              <w:t>Laiklik</w:t>
            </w:r>
          </w:p>
          <w:p w:rsidR="00FE46BC" w:rsidRPr="00FE46BC" w:rsidRDefault="00FE46BC" w:rsidP="00FE46BC">
            <w:pPr>
              <w:pStyle w:val="AralkYok"/>
              <w:rPr>
                <w:sz w:val="21"/>
                <w:szCs w:val="21"/>
              </w:rPr>
            </w:pPr>
            <w:r w:rsidRPr="00FE46BC">
              <w:rPr>
                <w:sz w:val="21"/>
                <w:szCs w:val="21"/>
              </w:rPr>
              <w:t>ilkelerinden hangisinin yada hangilerinin toplumda tam olarak yerleşmemesi etkili olmuştur?</w:t>
            </w:r>
          </w:p>
          <w:p w:rsidR="00FE46BC" w:rsidRPr="00FE46BC" w:rsidRDefault="00FE46BC" w:rsidP="00FE46BC">
            <w:pPr>
              <w:pStyle w:val="AralkYok"/>
              <w:rPr>
                <w:sz w:val="21"/>
                <w:szCs w:val="21"/>
              </w:rPr>
            </w:pPr>
            <w:r w:rsidRPr="00FE46BC">
              <w:rPr>
                <w:sz w:val="21"/>
                <w:szCs w:val="21"/>
              </w:rPr>
              <w:t>A) Yalnız I</w:t>
            </w:r>
            <w:r w:rsidRPr="00FE46BC">
              <w:rPr>
                <w:sz w:val="21"/>
                <w:szCs w:val="21"/>
              </w:rPr>
              <w:tab/>
            </w:r>
            <w:r w:rsidRPr="00FE46BC">
              <w:rPr>
                <w:sz w:val="21"/>
                <w:szCs w:val="21"/>
              </w:rPr>
              <w:tab/>
              <w:t>B) Yalnız II</w:t>
            </w:r>
          </w:p>
          <w:p w:rsidR="00AB526E" w:rsidRDefault="00FE46BC" w:rsidP="00FE46BC">
            <w:pPr>
              <w:pStyle w:val="AralkYok"/>
              <w:spacing w:line="276" w:lineRule="auto"/>
            </w:pPr>
            <w:r w:rsidRPr="00FE46BC">
              <w:rPr>
                <w:sz w:val="21"/>
                <w:szCs w:val="21"/>
              </w:rPr>
              <w:t>C) I ve II</w:t>
            </w:r>
            <w:r w:rsidRPr="00FE46BC">
              <w:rPr>
                <w:sz w:val="21"/>
                <w:szCs w:val="21"/>
              </w:rPr>
              <w:tab/>
            </w:r>
            <w:r w:rsidRPr="00FE46BC">
              <w:rPr>
                <w:sz w:val="21"/>
                <w:szCs w:val="21"/>
              </w:rPr>
              <w:tab/>
              <w:t>D) II ve III</w:t>
            </w:r>
          </w:p>
        </w:tc>
        <w:tc>
          <w:tcPr>
            <w:tcW w:w="2977" w:type="dxa"/>
            <w:tcBorders>
              <w:top w:val="single" w:sz="4" w:space="0" w:color="auto"/>
              <w:left w:val="single" w:sz="4" w:space="0" w:color="auto"/>
              <w:bottom w:val="single" w:sz="4" w:space="0" w:color="auto"/>
              <w:right w:val="single" w:sz="4" w:space="0" w:color="auto"/>
            </w:tcBorders>
          </w:tcPr>
          <w:p w:rsidR="00AB526E" w:rsidRDefault="00FE46BC" w:rsidP="00EA7207">
            <w:pPr>
              <w:pStyle w:val="AralkYok"/>
              <w:spacing w:line="276" w:lineRule="auto"/>
            </w:pPr>
            <w:r>
              <w:t>9 ) Kurtuluş Savaşı doğu cephesinde hangi ülkeye karşı savaşıldı ?</w:t>
            </w:r>
          </w:p>
          <w:p w:rsidR="00FE46BC" w:rsidRDefault="00FE46BC" w:rsidP="00EA7207">
            <w:pPr>
              <w:pStyle w:val="AralkYok"/>
              <w:spacing w:line="276" w:lineRule="auto"/>
            </w:pPr>
          </w:p>
          <w:p w:rsidR="00FE46BC" w:rsidRDefault="00FE46BC" w:rsidP="00FE46BC">
            <w:pPr>
              <w:pStyle w:val="AralkYok"/>
              <w:spacing w:line="276" w:lineRule="auto"/>
            </w:pPr>
            <w:r>
              <w:t>A ) Ermenistan</w:t>
            </w:r>
          </w:p>
          <w:p w:rsidR="00FE46BC" w:rsidRDefault="00FE46BC" w:rsidP="00FE46BC">
            <w:pPr>
              <w:pStyle w:val="AralkYok"/>
              <w:spacing w:line="276" w:lineRule="auto"/>
            </w:pPr>
            <w:r>
              <w:t>B) İngiltere</w:t>
            </w:r>
          </w:p>
          <w:p w:rsidR="00FE46BC" w:rsidRDefault="00FE46BC" w:rsidP="00FE46BC">
            <w:pPr>
              <w:pStyle w:val="AralkYok"/>
              <w:spacing w:line="276" w:lineRule="auto"/>
            </w:pPr>
            <w:r>
              <w:t>C) Fransa</w:t>
            </w:r>
          </w:p>
          <w:p w:rsidR="00FE46BC" w:rsidRDefault="00FE46BC" w:rsidP="00FE46BC">
            <w:pPr>
              <w:pStyle w:val="AralkYok"/>
              <w:spacing w:line="276" w:lineRule="auto"/>
            </w:pPr>
            <w:r>
              <w:t>D) Yunanistan</w:t>
            </w:r>
          </w:p>
        </w:tc>
      </w:tr>
    </w:tbl>
    <w:p w:rsidR="00AB526E" w:rsidRPr="00594DFD" w:rsidRDefault="00FE46BC" w:rsidP="00FE46BC">
      <w:pPr>
        <w:pStyle w:val="AralkYok"/>
        <w:rPr>
          <w:rFonts w:ascii="Garamond" w:hAnsi="Garamond"/>
          <w:sz w:val="18"/>
          <w:szCs w:val="18"/>
        </w:rPr>
      </w:pPr>
      <w:r>
        <w:rPr>
          <w:rFonts w:ascii="Times New Roman" w:hAnsi="Times New Roman" w:cs="Times New Roman"/>
          <w:noProof/>
          <w:sz w:val="24"/>
          <w:szCs w:val="24"/>
          <w:lang w:eastAsia="tr-TR"/>
        </w:rPr>
        <w:drawing>
          <wp:anchor distT="0" distB="0" distL="114300" distR="114300" simplePos="0" relativeHeight="251664384" behindDoc="1" locked="0" layoutInCell="1" allowOverlap="1" wp14:anchorId="4BBECE27" wp14:editId="71F79677">
            <wp:simplePos x="0" y="0"/>
            <wp:positionH relativeFrom="column">
              <wp:posOffset>-276860</wp:posOffset>
            </wp:positionH>
            <wp:positionV relativeFrom="paragraph">
              <wp:posOffset>127635</wp:posOffset>
            </wp:positionV>
            <wp:extent cx="2923540" cy="1668780"/>
            <wp:effectExtent l="0" t="0" r="0" b="7620"/>
            <wp:wrapNone/>
            <wp:docPr id="16" name="Resim 16"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14"/>
                    <pic:cNvPicPr>
                      <a:picLocks noChangeAspect="1" noChangeArrowheads="1"/>
                    </pic:cNvPicPr>
                  </pic:nvPicPr>
                  <pic:blipFill>
                    <a:blip r:embed="rId7">
                      <a:extLst>
                        <a:ext uri="{28A0092B-C50C-407E-A947-70E740481C1C}">
                          <a14:useLocalDpi xmlns:a14="http://schemas.microsoft.com/office/drawing/2010/main" val="0"/>
                        </a:ext>
                      </a:extLst>
                    </a:blip>
                    <a:srcRect l="7619"/>
                    <a:stretch>
                      <a:fillRect/>
                    </a:stretch>
                  </pic:blipFill>
                  <pic:spPr bwMode="auto">
                    <a:xfrm>
                      <a:off x="0" y="0"/>
                      <a:ext cx="2923540" cy="1668780"/>
                    </a:xfrm>
                    <a:prstGeom prst="rect">
                      <a:avLst/>
                    </a:prstGeom>
                    <a:noFill/>
                  </pic:spPr>
                </pic:pic>
              </a:graphicData>
            </a:graphic>
            <wp14:sizeRelH relativeFrom="page">
              <wp14:pctWidth>0</wp14:pctWidth>
            </wp14:sizeRelH>
            <wp14:sizeRelV relativeFrom="page">
              <wp14:pctHeight>0</wp14:pctHeight>
            </wp14:sizeRelV>
          </wp:anchor>
        </w:drawing>
      </w:r>
      <w:r w:rsidR="00AB526E">
        <w:t>7)</w:t>
      </w:r>
      <w:r w:rsidR="00AB526E" w:rsidRPr="00594DFD">
        <w:rPr>
          <w:rFonts w:ascii="Tahoma" w:hAnsi="Tahoma" w:cs="Tahoma"/>
          <w:b/>
          <w:sz w:val="18"/>
          <w:u w:val="single"/>
        </w:rPr>
        <w:t xml:space="preserve"> </w:t>
      </w:r>
    </w:p>
    <w:tbl>
      <w:tblPr>
        <w:tblW w:w="1093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899"/>
        <w:gridCol w:w="233"/>
        <w:gridCol w:w="673"/>
        <w:gridCol w:w="1274"/>
        <w:gridCol w:w="1261"/>
        <w:gridCol w:w="319"/>
        <w:gridCol w:w="512"/>
        <w:gridCol w:w="2759"/>
      </w:tblGrid>
      <w:tr w:rsidR="00F42D71" w:rsidTr="00742D56">
        <w:trPr>
          <w:trHeight w:val="274"/>
        </w:trPr>
        <w:tc>
          <w:tcPr>
            <w:tcW w:w="4481" w:type="dxa"/>
            <w:gridSpan w:val="2"/>
            <w:tcBorders>
              <w:top w:val="single" w:sz="4" w:space="0" w:color="auto"/>
              <w:left w:val="single" w:sz="4" w:space="0" w:color="auto"/>
              <w:bottom w:val="single" w:sz="4" w:space="0" w:color="auto"/>
              <w:right w:val="single" w:sz="4" w:space="0" w:color="auto"/>
            </w:tcBorders>
          </w:tcPr>
          <w:p w:rsidR="00EF212D" w:rsidRPr="00EF212D" w:rsidRDefault="00EF212D" w:rsidP="00EF212D">
            <w:pPr>
              <w:pStyle w:val="ListeParagraf"/>
              <w:numPr>
                <w:ilvl w:val="0"/>
                <w:numId w:val="7"/>
              </w:numPr>
              <w:shd w:val="clear" w:color="auto" w:fill="FFFFFF"/>
              <w:spacing w:after="0"/>
              <w:ind w:left="527" w:hanging="170"/>
              <w:jc w:val="both"/>
              <w:rPr>
                <w:rFonts w:ascii="Garamond" w:hAnsi="Garamond"/>
                <w:sz w:val="18"/>
                <w:szCs w:val="18"/>
              </w:rPr>
            </w:pPr>
            <w:r w:rsidRPr="00EF212D">
              <w:rPr>
                <w:rFonts w:ascii="Garamond" w:hAnsi="Garamond"/>
                <w:sz w:val="18"/>
                <w:szCs w:val="18"/>
              </w:rPr>
              <w:t>Bingazi, Derne ve Tobruk’ta İtalyanlara karşı başarıyla mücadele etti.</w:t>
            </w:r>
          </w:p>
          <w:p w:rsidR="00EF212D" w:rsidRPr="00EF212D" w:rsidRDefault="00EF212D" w:rsidP="00EF212D">
            <w:pPr>
              <w:pStyle w:val="ListeParagraf"/>
              <w:numPr>
                <w:ilvl w:val="0"/>
                <w:numId w:val="7"/>
              </w:numPr>
              <w:shd w:val="clear" w:color="auto" w:fill="FFFFFF"/>
              <w:spacing w:after="0"/>
              <w:ind w:left="527" w:hanging="170"/>
              <w:jc w:val="both"/>
              <w:rPr>
                <w:rFonts w:ascii="Garamond" w:hAnsi="Garamond"/>
                <w:sz w:val="18"/>
                <w:szCs w:val="18"/>
              </w:rPr>
            </w:pPr>
            <w:r w:rsidRPr="00EF212D">
              <w:rPr>
                <w:rFonts w:ascii="Garamond" w:hAnsi="Garamond"/>
                <w:sz w:val="18"/>
                <w:szCs w:val="18"/>
              </w:rPr>
              <w:t>Arıburnu, Conkbayırı ve Anafartalar’da İtilaf Devletlerine karşı büyük başarılar kazandı.</w:t>
            </w:r>
          </w:p>
          <w:p w:rsidR="00EF212D" w:rsidRPr="00EF212D" w:rsidRDefault="00EF212D" w:rsidP="00EF212D">
            <w:pPr>
              <w:pStyle w:val="ListeParagraf"/>
              <w:numPr>
                <w:ilvl w:val="0"/>
                <w:numId w:val="7"/>
              </w:numPr>
              <w:shd w:val="clear" w:color="auto" w:fill="FFFFFF"/>
              <w:spacing w:after="0"/>
              <w:ind w:left="527" w:hanging="170"/>
              <w:jc w:val="both"/>
              <w:rPr>
                <w:rFonts w:ascii="Garamond" w:hAnsi="Garamond"/>
                <w:sz w:val="18"/>
                <w:szCs w:val="18"/>
              </w:rPr>
            </w:pPr>
            <w:r w:rsidRPr="00EF212D">
              <w:rPr>
                <w:rFonts w:ascii="Garamond" w:hAnsi="Garamond"/>
                <w:sz w:val="18"/>
                <w:szCs w:val="18"/>
              </w:rPr>
              <w:t>16. Kolordu Komutanı olarak katıldığı Kafkas Cephesi’nde Muş ve Bitlis’i Ruslardan geri aldı.</w:t>
            </w:r>
          </w:p>
          <w:p w:rsidR="00EF212D" w:rsidRPr="00EF212D" w:rsidRDefault="00EF212D" w:rsidP="00EF212D">
            <w:pPr>
              <w:pStyle w:val="ListeParagraf"/>
              <w:numPr>
                <w:ilvl w:val="0"/>
                <w:numId w:val="7"/>
              </w:numPr>
              <w:shd w:val="clear" w:color="auto" w:fill="FFFFFF"/>
              <w:spacing w:after="0"/>
              <w:ind w:left="527" w:hanging="170"/>
              <w:jc w:val="both"/>
              <w:rPr>
                <w:rFonts w:ascii="Garamond" w:hAnsi="Garamond"/>
                <w:sz w:val="18"/>
                <w:szCs w:val="18"/>
              </w:rPr>
            </w:pPr>
            <w:r w:rsidRPr="00EF212D">
              <w:rPr>
                <w:rFonts w:ascii="Garamond" w:hAnsi="Garamond"/>
                <w:sz w:val="18"/>
                <w:szCs w:val="18"/>
              </w:rPr>
              <w:t>Kurmay Başkanlığını yaptığı Hareket ordusu ile İstanbul’a gelerek 31 Mart ayaklanmasının bastırılmasında etkili oldu.</w:t>
            </w:r>
          </w:p>
          <w:p w:rsidR="00742D56" w:rsidRDefault="00EF212D" w:rsidP="00742D56">
            <w:pPr>
              <w:shd w:val="clear" w:color="auto" w:fill="FFFFFF"/>
              <w:ind w:left="284" w:hanging="284"/>
              <w:rPr>
                <w:rFonts w:ascii="Garamond" w:hAnsi="Garamond"/>
                <w:b/>
                <w:sz w:val="18"/>
                <w:szCs w:val="18"/>
              </w:rPr>
            </w:pPr>
            <w:r w:rsidRPr="00EF212D">
              <w:rPr>
                <w:rFonts w:ascii="Garamond" w:hAnsi="Garamond"/>
                <w:sz w:val="18"/>
                <w:szCs w:val="18"/>
              </w:rPr>
              <w:tab/>
            </w:r>
            <w:r w:rsidRPr="00EF212D">
              <w:rPr>
                <w:rFonts w:ascii="Garamond" w:hAnsi="Garamond"/>
                <w:b/>
                <w:sz w:val="18"/>
                <w:szCs w:val="18"/>
              </w:rPr>
              <w:t>Mustafa Kemal’in askerlik hayatı ile ilgili yukarıda verilen olayların kronolojik sıralaması aşağıdaki eçeneklerin hangisinde doğru yapılmıştır?</w:t>
            </w:r>
          </w:p>
          <w:p w:rsidR="005622E2" w:rsidRDefault="005622E2" w:rsidP="00742D56">
            <w:pPr>
              <w:shd w:val="clear" w:color="auto" w:fill="FFFFFF"/>
              <w:ind w:left="284" w:hanging="284"/>
            </w:pPr>
            <w:r w:rsidRPr="005622E2">
              <w:rPr>
                <w:rFonts w:ascii="Garamond" w:hAnsi="Garamond"/>
                <w:b/>
                <w:sz w:val="18"/>
                <w:szCs w:val="18"/>
              </w:rPr>
              <w:t xml:space="preserve">       A)</w:t>
            </w:r>
            <w:r w:rsidRPr="005622E2">
              <w:rPr>
                <w:rFonts w:ascii="Garamond" w:hAnsi="Garamond"/>
                <w:sz w:val="18"/>
                <w:szCs w:val="18"/>
              </w:rPr>
              <w:t xml:space="preserve"> II – III – IV – I</w:t>
            </w:r>
            <w:r w:rsidRPr="005622E2">
              <w:rPr>
                <w:rFonts w:ascii="Garamond" w:hAnsi="Garamond"/>
                <w:sz w:val="18"/>
                <w:szCs w:val="18"/>
              </w:rPr>
              <w:tab/>
            </w:r>
            <w:r w:rsidRPr="005622E2">
              <w:rPr>
                <w:rFonts w:ascii="Garamond" w:hAnsi="Garamond"/>
                <w:b/>
                <w:sz w:val="18"/>
                <w:szCs w:val="18"/>
              </w:rPr>
              <w:t>B)</w:t>
            </w:r>
            <w:r w:rsidR="00742D56">
              <w:rPr>
                <w:rFonts w:ascii="Garamond" w:hAnsi="Garamond"/>
                <w:sz w:val="18"/>
                <w:szCs w:val="18"/>
              </w:rPr>
              <w:t xml:space="preserve"> III – II – I – I</w:t>
            </w:r>
            <w:r w:rsidR="00742D56">
              <w:rPr>
                <w:rFonts w:ascii="Garamond" w:hAnsi="Garamond"/>
                <w:b/>
                <w:sz w:val="18"/>
                <w:szCs w:val="18"/>
              </w:rPr>
              <w:tab/>
            </w:r>
            <w:r w:rsidRPr="005622E2">
              <w:rPr>
                <w:rFonts w:ascii="Garamond" w:hAnsi="Garamond"/>
                <w:sz w:val="18"/>
                <w:szCs w:val="18"/>
              </w:rPr>
              <w:t xml:space="preserve"> </w:t>
            </w:r>
            <w:r w:rsidR="00742D56">
              <w:rPr>
                <w:rFonts w:ascii="Garamond" w:hAnsi="Garamond"/>
                <w:sz w:val="18"/>
                <w:szCs w:val="18"/>
              </w:rPr>
              <w:t xml:space="preserve">                                                </w:t>
            </w:r>
            <w:r w:rsidR="00742D56" w:rsidRPr="00742D56">
              <w:rPr>
                <w:rFonts w:ascii="Garamond" w:hAnsi="Garamond"/>
                <w:b/>
                <w:sz w:val="18"/>
                <w:szCs w:val="18"/>
              </w:rPr>
              <w:t>C)</w:t>
            </w:r>
            <w:r w:rsidR="00742D56">
              <w:rPr>
                <w:rFonts w:ascii="Garamond" w:hAnsi="Garamond"/>
                <w:sz w:val="18"/>
                <w:szCs w:val="18"/>
              </w:rPr>
              <w:t xml:space="preserve"> IV-  </w:t>
            </w:r>
            <w:r w:rsidRPr="005622E2">
              <w:rPr>
                <w:rFonts w:ascii="Garamond" w:hAnsi="Garamond"/>
                <w:sz w:val="18"/>
                <w:szCs w:val="18"/>
              </w:rPr>
              <w:t xml:space="preserve"> II – III –  I</w:t>
            </w:r>
            <w:r w:rsidRPr="005622E2">
              <w:rPr>
                <w:rFonts w:ascii="Garamond" w:hAnsi="Garamond"/>
                <w:sz w:val="18"/>
                <w:szCs w:val="18"/>
              </w:rPr>
              <w:tab/>
            </w:r>
            <w:r w:rsidRPr="005622E2">
              <w:rPr>
                <w:rFonts w:ascii="Garamond" w:hAnsi="Garamond"/>
                <w:b/>
                <w:sz w:val="18"/>
                <w:szCs w:val="18"/>
              </w:rPr>
              <w:t>D)</w:t>
            </w:r>
            <w:r w:rsidRPr="005622E2">
              <w:rPr>
                <w:rFonts w:ascii="Garamond" w:hAnsi="Garamond"/>
                <w:sz w:val="18"/>
                <w:szCs w:val="18"/>
              </w:rPr>
              <w:t xml:space="preserve"> IV – I – II – III</w:t>
            </w:r>
          </w:p>
        </w:tc>
        <w:tc>
          <w:tcPr>
            <w:tcW w:w="3989" w:type="dxa"/>
            <w:gridSpan w:val="5"/>
            <w:tcBorders>
              <w:top w:val="single" w:sz="4" w:space="0" w:color="auto"/>
              <w:left w:val="single" w:sz="4" w:space="0" w:color="auto"/>
              <w:bottom w:val="single" w:sz="4" w:space="0" w:color="auto"/>
              <w:right w:val="single" w:sz="4" w:space="0" w:color="auto"/>
            </w:tcBorders>
          </w:tcPr>
          <w:p w:rsidR="00AB526E" w:rsidRDefault="005622E2" w:rsidP="00EA7207">
            <w:pPr>
              <w:pStyle w:val="AralkYok"/>
              <w:spacing w:line="276" w:lineRule="auto"/>
            </w:pPr>
            <w:r>
              <w:t>11)</w:t>
            </w:r>
            <w:r w:rsidR="00FE46BC">
              <w:t xml:space="preserve"> </w:t>
            </w:r>
            <w:r w:rsidR="00FE46BC">
              <w:rPr>
                <w:noProof/>
                <w:lang w:eastAsia="tr-TR"/>
              </w:rPr>
              <w:drawing>
                <wp:inline distT="0" distB="0" distL="0" distR="0" wp14:anchorId="0BE8F4FC" wp14:editId="030B1209">
                  <wp:extent cx="2328530" cy="2200939"/>
                  <wp:effectExtent l="0" t="0" r="0" b="889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8">
                            <a:extLst>
                              <a:ext uri="{28A0092B-C50C-407E-A947-70E740481C1C}">
                                <a14:useLocalDpi xmlns:a14="http://schemas.microsoft.com/office/drawing/2010/main" val="0"/>
                              </a:ext>
                            </a:extLst>
                          </a:blip>
                          <a:stretch>
                            <a:fillRect/>
                          </a:stretch>
                        </pic:blipFill>
                        <pic:spPr>
                          <a:xfrm>
                            <a:off x="0" y="0"/>
                            <a:ext cx="2332254" cy="2204459"/>
                          </a:xfrm>
                          <a:prstGeom prst="rect">
                            <a:avLst/>
                          </a:prstGeom>
                        </pic:spPr>
                      </pic:pic>
                    </a:graphicData>
                  </a:graphic>
                </wp:inline>
              </w:drawing>
            </w:r>
          </w:p>
        </w:tc>
        <w:tc>
          <w:tcPr>
            <w:tcW w:w="2460" w:type="dxa"/>
            <w:tcBorders>
              <w:top w:val="single" w:sz="4" w:space="0" w:color="auto"/>
              <w:left w:val="single" w:sz="4" w:space="0" w:color="auto"/>
              <w:bottom w:val="single" w:sz="4" w:space="0" w:color="auto"/>
              <w:right w:val="single" w:sz="4" w:space="0" w:color="auto"/>
            </w:tcBorders>
          </w:tcPr>
          <w:p w:rsidR="00AB526E" w:rsidRDefault="00742D56" w:rsidP="00EA7207">
            <w:pPr>
              <w:pStyle w:val="AralkYok"/>
              <w:spacing w:line="276" w:lineRule="auto"/>
              <w:rPr>
                <w:sz w:val="18"/>
                <w:szCs w:val="18"/>
              </w:rPr>
            </w:pPr>
            <w:r>
              <w:rPr>
                <w:sz w:val="18"/>
                <w:szCs w:val="18"/>
              </w:rPr>
              <w:t xml:space="preserve">12 ) Türk Tarih Kurumunun ve Türk Dil Kurumunun kurularak Türk tarihinin aydınlatılarak Türk Diline sahip çıkılması açısından önemli gelişmelerdendir. </w:t>
            </w:r>
          </w:p>
          <w:p w:rsidR="00742D56" w:rsidRDefault="00742D56" w:rsidP="00EA7207">
            <w:pPr>
              <w:pStyle w:val="AralkYok"/>
              <w:spacing w:line="276" w:lineRule="auto"/>
              <w:rPr>
                <w:sz w:val="18"/>
                <w:szCs w:val="18"/>
              </w:rPr>
            </w:pPr>
          </w:p>
          <w:p w:rsidR="00742D56" w:rsidRDefault="00742D56" w:rsidP="00EA7207">
            <w:pPr>
              <w:pStyle w:val="AralkYok"/>
              <w:spacing w:line="276" w:lineRule="auto"/>
              <w:rPr>
                <w:sz w:val="18"/>
                <w:szCs w:val="18"/>
              </w:rPr>
            </w:pPr>
            <w:r>
              <w:rPr>
                <w:sz w:val="18"/>
                <w:szCs w:val="18"/>
              </w:rPr>
              <w:t>Bu çalışmalara hangi Atatürk ilkesi ile alakalıdır ?</w:t>
            </w:r>
          </w:p>
          <w:p w:rsidR="00742D56" w:rsidRDefault="00742D56" w:rsidP="00742D56">
            <w:pPr>
              <w:pStyle w:val="AralkYok"/>
              <w:numPr>
                <w:ilvl w:val="0"/>
                <w:numId w:val="8"/>
              </w:numPr>
              <w:spacing w:line="276" w:lineRule="auto"/>
              <w:rPr>
                <w:sz w:val="18"/>
                <w:szCs w:val="18"/>
              </w:rPr>
            </w:pPr>
            <w:r>
              <w:rPr>
                <w:sz w:val="18"/>
                <w:szCs w:val="18"/>
              </w:rPr>
              <w:t>Laiklik</w:t>
            </w:r>
          </w:p>
          <w:p w:rsidR="00742D56" w:rsidRDefault="00742D56" w:rsidP="00742D56">
            <w:pPr>
              <w:pStyle w:val="AralkYok"/>
              <w:numPr>
                <w:ilvl w:val="0"/>
                <w:numId w:val="8"/>
              </w:numPr>
              <w:spacing w:line="276" w:lineRule="auto"/>
              <w:rPr>
                <w:sz w:val="18"/>
                <w:szCs w:val="18"/>
              </w:rPr>
            </w:pPr>
            <w:r>
              <w:rPr>
                <w:sz w:val="18"/>
                <w:szCs w:val="18"/>
              </w:rPr>
              <w:t>Milliyetçilik</w:t>
            </w:r>
          </w:p>
          <w:p w:rsidR="00742D56" w:rsidRDefault="00742D56" w:rsidP="00742D56">
            <w:pPr>
              <w:pStyle w:val="AralkYok"/>
              <w:numPr>
                <w:ilvl w:val="0"/>
                <w:numId w:val="8"/>
              </w:numPr>
              <w:spacing w:line="276" w:lineRule="auto"/>
              <w:rPr>
                <w:sz w:val="18"/>
                <w:szCs w:val="18"/>
              </w:rPr>
            </w:pPr>
            <w:r>
              <w:rPr>
                <w:sz w:val="18"/>
                <w:szCs w:val="18"/>
              </w:rPr>
              <w:t>Devletçilik</w:t>
            </w:r>
          </w:p>
          <w:p w:rsidR="00742D56" w:rsidRDefault="00742D56" w:rsidP="00742D56">
            <w:pPr>
              <w:pStyle w:val="AralkYok"/>
              <w:numPr>
                <w:ilvl w:val="0"/>
                <w:numId w:val="8"/>
              </w:numPr>
              <w:spacing w:line="276" w:lineRule="auto"/>
              <w:rPr>
                <w:sz w:val="18"/>
                <w:szCs w:val="18"/>
              </w:rPr>
            </w:pPr>
            <w:r>
              <w:rPr>
                <w:sz w:val="18"/>
                <w:szCs w:val="18"/>
              </w:rPr>
              <w:t>Cumhuriyetçilik</w:t>
            </w:r>
          </w:p>
        </w:tc>
      </w:tr>
      <w:tr w:rsidR="00F42D71" w:rsidTr="00742D56">
        <w:trPr>
          <w:trHeight w:val="4243"/>
        </w:trPr>
        <w:tc>
          <w:tcPr>
            <w:tcW w:w="4236" w:type="dxa"/>
            <w:tcBorders>
              <w:top w:val="single" w:sz="4" w:space="0" w:color="auto"/>
              <w:left w:val="single" w:sz="4" w:space="0" w:color="auto"/>
              <w:bottom w:val="single" w:sz="4" w:space="0" w:color="auto"/>
              <w:right w:val="single" w:sz="4" w:space="0" w:color="auto"/>
            </w:tcBorders>
          </w:tcPr>
          <w:p w:rsidR="00AB526E" w:rsidRDefault="00AB526E" w:rsidP="00AB526E">
            <w:pPr>
              <w:rPr>
                <w:rFonts w:ascii="Comic Sans MS" w:hAnsi="Comic Sans MS" w:cs="Arial"/>
                <w:sz w:val="18"/>
                <w:szCs w:val="20"/>
              </w:rPr>
            </w:pPr>
            <w:r>
              <w:rPr>
                <w:noProof/>
                <w:lang w:eastAsia="tr-TR"/>
              </w:rPr>
              <w:lastRenderedPageBreak/>
              <mc:AlternateContent>
                <mc:Choice Requires="wps">
                  <w:drawing>
                    <wp:anchor distT="0" distB="0" distL="114300" distR="114300" simplePos="0" relativeHeight="251662336" behindDoc="0" locked="0" layoutInCell="1" allowOverlap="1" wp14:anchorId="5ABF965F" wp14:editId="02F88FB6">
                      <wp:simplePos x="0" y="0"/>
                      <wp:positionH relativeFrom="column">
                        <wp:posOffset>1136872</wp:posOffset>
                      </wp:positionH>
                      <wp:positionV relativeFrom="paragraph">
                        <wp:posOffset>25548</wp:posOffset>
                      </wp:positionV>
                      <wp:extent cx="1222345" cy="1711842"/>
                      <wp:effectExtent l="57150" t="0" r="16510" b="22225"/>
                      <wp:wrapNone/>
                      <wp:docPr id="15" name="Dikdörtgen Belirtme Çizgisi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2345" cy="1711842"/>
                              </a:xfrm>
                              <a:prstGeom prst="wedgeRectCallout">
                                <a:avLst>
                                  <a:gd name="adj1" fmla="val -53921"/>
                                  <a:gd name="adj2" fmla="val 27630"/>
                                </a:avLst>
                              </a:prstGeom>
                              <a:solidFill>
                                <a:srgbClr val="FFFFFF"/>
                              </a:solidFill>
                              <a:ln w="9525">
                                <a:solidFill>
                                  <a:srgbClr val="000000"/>
                                </a:solidFill>
                                <a:miter lim="800000"/>
                                <a:headEnd/>
                                <a:tailEnd/>
                              </a:ln>
                            </wps:spPr>
                            <wps:txbx>
                              <w:txbxContent>
                                <w:p w:rsidR="00AB526E" w:rsidRDefault="00AB526E" w:rsidP="00AB526E">
                                  <w:pPr>
                                    <w:rPr>
                                      <w:rFonts w:ascii="Comic Sans MS" w:hAnsi="Comic Sans MS"/>
                                      <w:sz w:val="16"/>
                                    </w:rPr>
                                  </w:pPr>
                                  <w:r>
                                    <w:rPr>
                                      <w:rFonts w:ascii="Comic Sans MS" w:hAnsi="Comic Sans MS"/>
                                      <w:sz w:val="16"/>
                                    </w:rPr>
                                    <w:t>Çok zaman geçmeden Avrupa’da bir fırtına kopacak. Bu kanlı, tehlikeli durumda tarafsız kalmak, savaşa katılmamak, barış içinde yaşamak bizim için hayati önem taşımaktadır.</w:t>
                                  </w:r>
                                </w:p>
                                <w:p w:rsidR="00AB526E" w:rsidRDefault="00AB526E" w:rsidP="00AB526E">
                                  <w:pPr>
                                    <w:rPr>
                                      <w:rFonts w:ascii="Times New Roman" w:hAnsi="Times New Roman"/>
                                      <w:sz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BF965F"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Dikdörtgen Belirtme Çizgisi 15" o:spid="_x0000_s1027" type="#_x0000_t61" style="position:absolute;margin-left:89.5pt;margin-top:2pt;width:96.25pt;height:134.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" adj="-847,16768">
                      <v:textbox>
                        <w:txbxContent>
                          <w:p w:rsidR="00AB526E" w:rsidRDefault="00AB526E" w:rsidP="00AB526E">
                            <w:pPr>
                              <w:rPr>
                                <w:rFonts w:ascii="Comic Sans MS" w:hAnsi="Comic Sans MS"/>
                                <w:sz w:val="16"/>
                              </w:rPr>
                            </w:pPr>
                            <w:r>
                              <w:rPr>
                                <w:rFonts w:ascii="Comic Sans MS" w:hAnsi="Comic Sans MS"/>
                                <w:sz w:val="16"/>
                              </w:rPr>
                              <w:t>Çok zaman geçmeden Avrupa’da bir fırtına kopacak. Bu kanlı, tehlikeli durumda tarafsız kalmak, savaşa katılmamak, barış içinde yaşamak bizim için hayati önem taşımaktadır.</w:t>
                            </w:r>
                          </w:p>
                          <w:p w:rsidR="00AB526E" w:rsidRDefault="00AB526E" w:rsidP="00AB526E">
                            <w:pPr>
                              <w:rPr>
                                <w:rFonts w:ascii="Times New Roman" w:hAnsi="Times New Roman"/>
                                <w:sz w:val="24"/>
                              </w:rPr>
                            </w:pPr>
                          </w:p>
                        </w:txbxContent>
                      </v:textbox>
                    </v:shape>
                  </w:pict>
                </mc:Fallback>
              </mc:AlternateContent>
            </w:r>
            <w:r>
              <w:t xml:space="preserve"> </w:t>
            </w:r>
            <w:r>
              <w:rPr>
                <w:rFonts w:ascii="Comic Sans MS" w:hAnsi="Comic Sans MS" w:cs="Arial"/>
                <w:noProof/>
                <w:sz w:val="18"/>
                <w:szCs w:val="20"/>
                <w:lang w:eastAsia="tr-TR"/>
              </w:rPr>
              <w:drawing>
                <wp:inline distT="0" distB="0" distL="0" distR="0" wp14:anchorId="14ADF164" wp14:editId="70124C9D">
                  <wp:extent cx="1105535" cy="808355"/>
                  <wp:effectExtent l="0" t="0" r="37465" b="29845"/>
                  <wp:docPr id="14" name="Resim 14"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5" descr="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05535" cy="808355"/>
                          </a:xfrm>
                          <a:prstGeom prst="rect">
                            <a:avLst/>
                          </a:prstGeom>
                          <a:noFill/>
                          <a:ln>
                            <a:noFill/>
                          </a:ln>
                          <a:effectLst>
                            <a:outerShdw dist="35921" dir="2700000" algn="ctr" rotWithShape="0">
                              <a:srgbClr val="808080"/>
                            </a:outerShdw>
                          </a:effectLst>
                        </pic:spPr>
                      </pic:pic>
                    </a:graphicData>
                  </a:graphic>
                </wp:inline>
              </w:drawing>
            </w:r>
          </w:p>
          <w:p w:rsidR="00AB526E" w:rsidRDefault="00AB526E" w:rsidP="00AB526E">
            <w:pPr>
              <w:pStyle w:val="AralkYok"/>
            </w:pPr>
          </w:p>
          <w:p w:rsidR="00AB526E" w:rsidRDefault="00AB526E" w:rsidP="00AB526E">
            <w:pPr>
              <w:pStyle w:val="AralkYok"/>
            </w:pPr>
          </w:p>
          <w:p w:rsidR="00AB526E" w:rsidRDefault="00AB526E" w:rsidP="00AB526E">
            <w:pPr>
              <w:pStyle w:val="AralkYok"/>
            </w:pPr>
          </w:p>
          <w:p w:rsidR="00AB526E" w:rsidRDefault="00AB526E" w:rsidP="00AB526E">
            <w:pPr>
              <w:pStyle w:val="AralkYok"/>
            </w:pPr>
          </w:p>
          <w:p w:rsidR="00AB526E" w:rsidRDefault="00AB526E" w:rsidP="00AB526E">
            <w:pPr>
              <w:pStyle w:val="AralkYok"/>
            </w:pPr>
          </w:p>
          <w:p w:rsidR="00AB526E" w:rsidRDefault="00AB526E" w:rsidP="00AB526E">
            <w:pPr>
              <w:pStyle w:val="AralkYok"/>
            </w:pPr>
            <w:r>
              <w:t xml:space="preserve">13) Yukarıdaki açıklamadan Atatürk için aşağıdakilerden hangisini </w:t>
            </w:r>
            <w:r>
              <w:rPr>
                <w:u w:val="single"/>
              </w:rPr>
              <w:t>söyleyemeyiz?</w:t>
            </w:r>
            <w:r>
              <w:t xml:space="preserve">                                       </w:t>
            </w:r>
          </w:p>
          <w:p w:rsidR="00AB526E" w:rsidRDefault="00AB526E" w:rsidP="00AB526E">
            <w:pPr>
              <w:pStyle w:val="AralkYok"/>
            </w:pPr>
            <w:r>
              <w:t>A) İleri görüşlü bir devlet adamıdır.</w:t>
            </w:r>
          </w:p>
          <w:p w:rsidR="00AB526E" w:rsidRDefault="00AB526E" w:rsidP="00AB526E">
            <w:pPr>
              <w:pStyle w:val="AralkYok"/>
            </w:pPr>
            <w:r>
              <w:t>B) Barış yanlısıdır.</w:t>
            </w:r>
          </w:p>
          <w:p w:rsidR="00AB526E" w:rsidRDefault="00AB526E" w:rsidP="00AB526E">
            <w:pPr>
              <w:pStyle w:val="AralkYok"/>
            </w:pPr>
            <w:r>
              <w:t>C) Çok yönlüdür.</w:t>
            </w:r>
          </w:p>
          <w:p w:rsidR="00AB526E" w:rsidRPr="00AB526E" w:rsidRDefault="00AB526E" w:rsidP="00AB526E">
            <w:pPr>
              <w:pStyle w:val="AralkYok"/>
            </w:pPr>
            <w:r>
              <w:t>D) Milletin çıkarlarını savunur.</w:t>
            </w:r>
          </w:p>
        </w:tc>
        <w:tc>
          <w:tcPr>
            <w:tcW w:w="3787" w:type="dxa"/>
            <w:gridSpan w:val="5"/>
            <w:tcBorders>
              <w:top w:val="single" w:sz="4" w:space="0" w:color="auto"/>
              <w:left w:val="single" w:sz="4" w:space="0" w:color="auto"/>
              <w:bottom w:val="single" w:sz="4" w:space="0" w:color="auto"/>
              <w:right w:val="single" w:sz="4" w:space="0" w:color="auto"/>
            </w:tcBorders>
          </w:tcPr>
          <w:p w:rsidR="00AB526E" w:rsidRDefault="00742D56" w:rsidP="00EA7207">
            <w:r>
              <w:t>14</w:t>
            </w:r>
            <w:r w:rsidR="00F42D71">
              <w:rPr>
                <w:noProof/>
                <w:lang w:eastAsia="tr-TR"/>
              </w:rPr>
              <w:drawing>
                <wp:inline distT="0" distB="0" distL="0" distR="0">
                  <wp:extent cx="2190307" cy="2573079"/>
                  <wp:effectExtent l="0" t="0" r="63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10">
                            <a:extLst>
                              <a:ext uri="{28A0092B-C50C-407E-A947-70E740481C1C}">
                                <a14:useLocalDpi xmlns:a14="http://schemas.microsoft.com/office/drawing/2010/main" val="0"/>
                              </a:ext>
                            </a:extLst>
                          </a:blip>
                          <a:stretch>
                            <a:fillRect/>
                          </a:stretch>
                        </pic:blipFill>
                        <pic:spPr>
                          <a:xfrm>
                            <a:off x="0" y="0"/>
                            <a:ext cx="2190716" cy="2573560"/>
                          </a:xfrm>
                          <a:prstGeom prst="rect">
                            <a:avLst/>
                          </a:prstGeom>
                        </pic:spPr>
                      </pic:pic>
                    </a:graphicData>
                  </a:graphic>
                </wp:inline>
              </w:drawing>
            </w:r>
          </w:p>
        </w:tc>
        <w:tc>
          <w:tcPr>
            <w:tcW w:w="2907" w:type="dxa"/>
            <w:gridSpan w:val="2"/>
            <w:tcBorders>
              <w:top w:val="single" w:sz="4" w:space="0" w:color="auto"/>
              <w:left w:val="single" w:sz="4" w:space="0" w:color="auto"/>
              <w:bottom w:val="single" w:sz="4" w:space="0" w:color="auto"/>
              <w:right w:val="single" w:sz="4" w:space="0" w:color="auto"/>
            </w:tcBorders>
          </w:tcPr>
          <w:p w:rsidR="00AB526E" w:rsidRDefault="00742D56" w:rsidP="00742D56">
            <w:pPr>
              <w:autoSpaceDE w:val="0"/>
              <w:autoSpaceDN w:val="0"/>
              <w:adjustRightInd w:val="0"/>
              <w:spacing w:after="0" w:line="240" w:lineRule="auto"/>
            </w:pPr>
            <w:r>
              <w:t>15)</w:t>
            </w:r>
            <w:r>
              <w:rPr>
                <w:noProof/>
                <w:lang w:eastAsia="tr-TR"/>
              </w:rPr>
              <w:drawing>
                <wp:inline distT="0" distB="0" distL="0" distR="0">
                  <wp:extent cx="1977656" cy="2488019"/>
                  <wp:effectExtent l="0" t="0" r="3810" b="762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1">
                            <a:extLst>
                              <a:ext uri="{28A0092B-C50C-407E-A947-70E740481C1C}">
                                <a14:useLocalDpi xmlns:a14="http://schemas.microsoft.com/office/drawing/2010/main" val="0"/>
                              </a:ext>
                            </a:extLst>
                          </a:blip>
                          <a:stretch>
                            <a:fillRect/>
                          </a:stretch>
                        </pic:blipFill>
                        <pic:spPr>
                          <a:xfrm>
                            <a:off x="0" y="0"/>
                            <a:ext cx="1976347" cy="2486372"/>
                          </a:xfrm>
                          <a:prstGeom prst="rect">
                            <a:avLst/>
                          </a:prstGeom>
                        </pic:spPr>
                      </pic:pic>
                    </a:graphicData>
                  </a:graphic>
                </wp:inline>
              </w:drawing>
            </w:r>
          </w:p>
        </w:tc>
      </w:tr>
      <w:tr w:rsidR="00F42D71" w:rsidTr="00742D56">
        <w:trPr>
          <w:trHeight w:val="3603"/>
        </w:trPr>
        <w:tc>
          <w:tcPr>
            <w:tcW w:w="4236" w:type="dxa"/>
            <w:tcBorders>
              <w:top w:val="single" w:sz="4" w:space="0" w:color="auto"/>
              <w:left w:val="single" w:sz="4" w:space="0" w:color="auto"/>
              <w:bottom w:val="single" w:sz="4" w:space="0" w:color="auto"/>
              <w:right w:val="single" w:sz="4" w:space="0" w:color="auto"/>
            </w:tcBorders>
          </w:tcPr>
          <w:p w:rsidR="00F42D71" w:rsidRPr="00F42D71" w:rsidRDefault="00AB526E" w:rsidP="00F42D71">
            <w:pPr>
              <w:spacing w:after="0"/>
              <w:ind w:left="227" w:hanging="227"/>
              <w:jc w:val="both"/>
              <w:rPr>
                <w:rFonts w:ascii="Garamond" w:hAnsi="Garamond"/>
                <w:sz w:val="20"/>
                <w:szCs w:val="20"/>
              </w:rPr>
            </w:pPr>
            <w:r>
              <w:t xml:space="preserve">16 ) </w:t>
            </w:r>
            <w:r w:rsidR="00F42D71" w:rsidRPr="00F42D71">
              <w:rPr>
                <w:rFonts w:ascii="Garamond" w:hAnsi="Garamond"/>
                <w:sz w:val="20"/>
                <w:szCs w:val="20"/>
              </w:rPr>
              <w:t>Türkiye, aldığı tedbirler sonucu II. Dünya Savaşı’na girmemiştir. Ancak, II. Dünya Savaşı’nın olumsuz sonuçları Türkiye’yi de etkilemiştir. Özellikle, büyük ekonomik bunalımlar yaşanmış, bu sorunlar iktidardaki Cumhuriyet Halk Partisine karşı muhalefet oluşmasına da sebep olmuştur. Türkiye bu buhrandan, tek partili anlayıştan çok partili meclis sistemini benimseyerek çıkmıştır.</w:t>
            </w:r>
          </w:p>
          <w:p w:rsidR="00F42D71" w:rsidRPr="00F42D71" w:rsidRDefault="00F42D71" w:rsidP="00F42D71">
            <w:pPr>
              <w:spacing w:after="0"/>
              <w:ind w:left="227" w:hanging="227"/>
              <w:jc w:val="both"/>
              <w:rPr>
                <w:rFonts w:ascii="Garamond" w:hAnsi="Garamond"/>
                <w:b/>
                <w:sz w:val="20"/>
                <w:szCs w:val="20"/>
              </w:rPr>
            </w:pPr>
            <w:r w:rsidRPr="00F42D71">
              <w:rPr>
                <w:rFonts w:ascii="Garamond" w:hAnsi="Garamond"/>
                <w:b/>
                <w:sz w:val="20"/>
                <w:szCs w:val="20"/>
              </w:rPr>
              <w:t>Buna göre, II. Dünya Savaşı’nın, Türkiye Cumhuriyeti’ne, hangi alanda zenginlik kattığı söylenebilir?</w:t>
            </w:r>
          </w:p>
          <w:p w:rsidR="00F42D71" w:rsidRPr="00F42D71" w:rsidRDefault="00F42D71" w:rsidP="00F42D71">
            <w:pPr>
              <w:spacing w:after="0"/>
              <w:ind w:left="227" w:hanging="227"/>
              <w:jc w:val="both"/>
              <w:rPr>
                <w:rFonts w:ascii="Garamond" w:hAnsi="Garamond"/>
                <w:b/>
                <w:sz w:val="20"/>
                <w:szCs w:val="20"/>
              </w:rPr>
            </w:pPr>
            <w:r w:rsidRPr="00F42D71">
              <w:rPr>
                <w:rFonts w:ascii="Garamond" w:hAnsi="Garamond"/>
                <w:b/>
                <w:sz w:val="20"/>
                <w:szCs w:val="20"/>
              </w:rPr>
              <w:tab/>
            </w:r>
          </w:p>
          <w:p w:rsidR="00F42D71" w:rsidRPr="00F42D71" w:rsidRDefault="00F42D71" w:rsidP="00F42D71">
            <w:pPr>
              <w:spacing w:after="0"/>
              <w:ind w:left="227" w:hanging="227"/>
              <w:jc w:val="both"/>
              <w:rPr>
                <w:rFonts w:ascii="Garamond" w:hAnsi="Garamond"/>
                <w:b/>
                <w:sz w:val="20"/>
                <w:szCs w:val="20"/>
              </w:rPr>
            </w:pPr>
            <w:r w:rsidRPr="00F42D71">
              <w:rPr>
                <w:rFonts w:ascii="Garamond" w:hAnsi="Garamond"/>
                <w:b/>
                <w:sz w:val="20"/>
                <w:szCs w:val="20"/>
              </w:rPr>
              <w:tab/>
              <w:t xml:space="preserve">A) </w:t>
            </w:r>
            <w:r w:rsidRPr="00F42D71">
              <w:rPr>
                <w:rFonts w:ascii="Garamond" w:hAnsi="Garamond"/>
                <w:sz w:val="20"/>
                <w:szCs w:val="20"/>
              </w:rPr>
              <w:t xml:space="preserve">Sosyal hayat    </w:t>
            </w:r>
            <w:r w:rsidRPr="00F42D71">
              <w:rPr>
                <w:rFonts w:ascii="Garamond" w:hAnsi="Garamond"/>
                <w:b/>
                <w:sz w:val="20"/>
                <w:szCs w:val="20"/>
              </w:rPr>
              <w:t xml:space="preserve">B) </w:t>
            </w:r>
            <w:r w:rsidRPr="00F42D71">
              <w:rPr>
                <w:rFonts w:ascii="Garamond" w:hAnsi="Garamond"/>
                <w:sz w:val="20"/>
                <w:szCs w:val="20"/>
              </w:rPr>
              <w:t>Ekonomik hayat</w:t>
            </w:r>
            <w:r w:rsidRPr="00F42D71">
              <w:rPr>
                <w:rFonts w:ascii="Garamond" w:hAnsi="Garamond"/>
                <w:b/>
                <w:sz w:val="20"/>
                <w:szCs w:val="20"/>
              </w:rPr>
              <w:tab/>
            </w:r>
          </w:p>
          <w:p w:rsidR="00AB526E" w:rsidRDefault="00F42D71" w:rsidP="00F42D71">
            <w:pPr>
              <w:spacing w:after="0"/>
              <w:ind w:left="227" w:hanging="227"/>
              <w:jc w:val="both"/>
            </w:pPr>
            <w:r w:rsidRPr="00F42D71">
              <w:rPr>
                <w:rFonts w:ascii="Garamond" w:hAnsi="Garamond"/>
                <w:b/>
                <w:sz w:val="20"/>
                <w:szCs w:val="20"/>
              </w:rPr>
              <w:tab/>
              <w:t>C)</w:t>
            </w:r>
            <w:r w:rsidRPr="00F42D71">
              <w:rPr>
                <w:rFonts w:ascii="Garamond" w:hAnsi="Garamond"/>
                <w:sz w:val="20"/>
                <w:szCs w:val="20"/>
              </w:rPr>
              <w:t xml:space="preserve"> Siyasi hayat     </w:t>
            </w:r>
            <w:r w:rsidRPr="00F42D71">
              <w:rPr>
                <w:rFonts w:ascii="Garamond" w:hAnsi="Garamond"/>
                <w:b/>
                <w:sz w:val="20"/>
                <w:szCs w:val="20"/>
              </w:rPr>
              <w:t xml:space="preserve">D) </w:t>
            </w:r>
            <w:r w:rsidRPr="00F42D71">
              <w:rPr>
                <w:rFonts w:ascii="Garamond" w:hAnsi="Garamond"/>
                <w:sz w:val="20"/>
                <w:szCs w:val="20"/>
              </w:rPr>
              <w:t>Kültürel hayat</w:t>
            </w:r>
          </w:p>
        </w:tc>
        <w:tc>
          <w:tcPr>
            <w:tcW w:w="3469" w:type="dxa"/>
            <w:gridSpan w:val="4"/>
            <w:tcBorders>
              <w:top w:val="single" w:sz="4" w:space="0" w:color="auto"/>
              <w:left w:val="single" w:sz="4" w:space="0" w:color="auto"/>
              <w:bottom w:val="single" w:sz="4" w:space="0" w:color="auto"/>
              <w:right w:val="single" w:sz="4" w:space="0" w:color="auto"/>
            </w:tcBorders>
          </w:tcPr>
          <w:p w:rsidR="00F42D71" w:rsidRDefault="00F42D71" w:rsidP="00F42D71">
            <w:pPr>
              <w:rPr>
                <w:rFonts w:ascii="Comic Sans MS" w:hAnsi="Comic Sans MS"/>
                <w:sz w:val="16"/>
                <w:u w:val="single"/>
              </w:rPr>
            </w:pPr>
            <w:r>
              <w:t xml:space="preserve"> 17 ) </w:t>
            </w:r>
            <w:r>
              <w:rPr>
                <w:rFonts w:ascii="Comic Sans MS" w:hAnsi="Comic Sans MS"/>
                <w:sz w:val="16"/>
              </w:rPr>
              <w:t xml:space="preserve">Aşağıdakilerden hangisi Atatürk döneminde dış politikada sorun </w:t>
            </w:r>
            <w:r>
              <w:rPr>
                <w:rFonts w:ascii="Comic Sans MS" w:hAnsi="Comic Sans MS"/>
                <w:sz w:val="16"/>
                <w:u w:val="single"/>
              </w:rPr>
              <w:t>oluşturmamıştı?</w:t>
            </w:r>
          </w:p>
          <w:p w:rsidR="00F42D71" w:rsidRDefault="00F42D71" w:rsidP="00F42D71">
            <w:pPr>
              <w:pStyle w:val="AralkYok"/>
              <w:rPr>
                <w:rFonts w:ascii="Comic Sans MS" w:hAnsi="Comic Sans MS"/>
                <w:sz w:val="18"/>
              </w:rPr>
            </w:pPr>
            <w:r>
              <w:rPr>
                <w:rFonts w:ascii="Comic Sans MS" w:hAnsi="Comic Sans MS"/>
                <w:sz w:val="18"/>
              </w:rPr>
              <w:t xml:space="preserve">A) Irak sınırı ve Musul </w:t>
            </w:r>
          </w:p>
          <w:p w:rsidR="00F42D71" w:rsidRDefault="00F42D71" w:rsidP="00F42D71">
            <w:pPr>
              <w:pStyle w:val="AralkYok"/>
              <w:rPr>
                <w:rFonts w:ascii="Comic Sans MS" w:hAnsi="Comic Sans MS"/>
                <w:sz w:val="18"/>
              </w:rPr>
            </w:pPr>
            <w:r>
              <w:rPr>
                <w:rFonts w:ascii="Comic Sans MS" w:hAnsi="Comic Sans MS"/>
                <w:sz w:val="18"/>
              </w:rPr>
              <w:t>B) Hatay’ın anavatana katılması</w:t>
            </w:r>
          </w:p>
          <w:p w:rsidR="00F42D71" w:rsidRDefault="00F42D71" w:rsidP="00F42D71">
            <w:pPr>
              <w:pStyle w:val="AralkYok"/>
              <w:rPr>
                <w:rFonts w:ascii="Comic Sans MS" w:hAnsi="Comic Sans MS"/>
                <w:sz w:val="18"/>
              </w:rPr>
            </w:pPr>
            <w:r>
              <w:rPr>
                <w:rFonts w:ascii="Comic Sans MS" w:hAnsi="Comic Sans MS"/>
                <w:sz w:val="18"/>
              </w:rPr>
              <w:t xml:space="preserve">C) Boğazlar Komisyonu </w:t>
            </w:r>
          </w:p>
          <w:p w:rsidR="00F42D71" w:rsidRDefault="00F42D71" w:rsidP="00F42D71">
            <w:pPr>
              <w:pStyle w:val="AralkYok"/>
              <w:rPr>
                <w:rFonts w:ascii="Comic Sans MS" w:hAnsi="Comic Sans MS"/>
                <w:sz w:val="18"/>
              </w:rPr>
            </w:pPr>
            <w:r>
              <w:rPr>
                <w:rFonts w:ascii="Comic Sans MS" w:hAnsi="Comic Sans MS"/>
                <w:sz w:val="18"/>
              </w:rPr>
              <w:t>D) Sadabat Paktı’nın oluşturulması</w:t>
            </w:r>
          </w:p>
          <w:p w:rsidR="00AB526E" w:rsidRDefault="00AB526E" w:rsidP="00EA7207">
            <w:pPr>
              <w:pStyle w:val="AralkYok"/>
              <w:spacing w:line="276" w:lineRule="auto"/>
            </w:pPr>
          </w:p>
        </w:tc>
        <w:tc>
          <w:tcPr>
            <w:tcW w:w="3225" w:type="dxa"/>
            <w:gridSpan w:val="3"/>
            <w:tcBorders>
              <w:top w:val="single" w:sz="4" w:space="0" w:color="auto"/>
              <w:left w:val="single" w:sz="4" w:space="0" w:color="auto"/>
              <w:bottom w:val="single" w:sz="4" w:space="0" w:color="auto"/>
              <w:right w:val="single" w:sz="4" w:space="0" w:color="auto"/>
            </w:tcBorders>
          </w:tcPr>
          <w:p w:rsidR="00AB526E" w:rsidRDefault="00F42D71" w:rsidP="00EA7207">
            <w:r>
              <w:t xml:space="preserve"> </w:t>
            </w:r>
            <w:r w:rsidR="00610449">
              <w:rPr>
                <w:noProof/>
                <w:lang w:eastAsia="tr-TR"/>
              </w:rPr>
              <w:drawing>
                <wp:inline distT="0" distB="0" distL="0" distR="0">
                  <wp:extent cx="2189072" cy="2126512"/>
                  <wp:effectExtent l="0" t="0" r="1905" b="762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12">
                            <a:extLst>
                              <a:ext uri="{28A0092B-C50C-407E-A947-70E740481C1C}">
                                <a14:useLocalDpi xmlns:a14="http://schemas.microsoft.com/office/drawing/2010/main" val="0"/>
                              </a:ext>
                            </a:extLst>
                          </a:blip>
                          <a:stretch>
                            <a:fillRect/>
                          </a:stretch>
                        </pic:blipFill>
                        <pic:spPr>
                          <a:xfrm>
                            <a:off x="0" y="0"/>
                            <a:ext cx="2227218" cy="2163568"/>
                          </a:xfrm>
                          <a:prstGeom prst="rect">
                            <a:avLst/>
                          </a:prstGeom>
                        </pic:spPr>
                      </pic:pic>
                    </a:graphicData>
                  </a:graphic>
                </wp:inline>
              </w:drawing>
            </w:r>
          </w:p>
        </w:tc>
      </w:tr>
      <w:tr w:rsidR="00B31BA7" w:rsidTr="00742D56">
        <w:trPr>
          <w:trHeight w:val="1599"/>
        </w:trPr>
        <w:tc>
          <w:tcPr>
            <w:tcW w:w="6428" w:type="dxa"/>
            <w:gridSpan w:val="4"/>
            <w:tcBorders>
              <w:top w:val="single" w:sz="4" w:space="0" w:color="auto"/>
              <w:left w:val="single" w:sz="4" w:space="0" w:color="auto"/>
              <w:bottom w:val="single" w:sz="4" w:space="0" w:color="auto"/>
              <w:right w:val="single" w:sz="4" w:space="0" w:color="auto"/>
            </w:tcBorders>
          </w:tcPr>
          <w:p w:rsidR="00610449" w:rsidRPr="00610449" w:rsidRDefault="00610449" w:rsidP="00610449">
            <w:pPr>
              <w:pStyle w:val="AralkYok"/>
              <w:rPr>
                <w:sz w:val="20"/>
                <w:szCs w:val="20"/>
              </w:rPr>
            </w:pPr>
            <w:r>
              <w:t>19</w:t>
            </w:r>
            <w:r w:rsidRPr="00610449">
              <w:rPr>
                <w:sz w:val="20"/>
                <w:szCs w:val="20"/>
              </w:rPr>
              <w:t>) Değişimin sürekli ve ileriye doğru olması</w:t>
            </w:r>
          </w:p>
          <w:p w:rsidR="00610449" w:rsidRPr="00610449" w:rsidRDefault="00610449" w:rsidP="00610449">
            <w:pPr>
              <w:pStyle w:val="AralkYok"/>
              <w:rPr>
                <w:sz w:val="20"/>
                <w:szCs w:val="20"/>
              </w:rPr>
            </w:pPr>
            <w:r w:rsidRPr="00610449">
              <w:rPr>
                <w:sz w:val="20"/>
                <w:szCs w:val="20"/>
              </w:rPr>
              <w:t xml:space="preserve">           * Çağdaş uygarlık seviyesine ulaşma</w:t>
            </w:r>
          </w:p>
          <w:p w:rsidR="00610449" w:rsidRPr="00610449" w:rsidRDefault="00610449" w:rsidP="00610449">
            <w:pPr>
              <w:pStyle w:val="AralkYok"/>
              <w:rPr>
                <w:sz w:val="20"/>
                <w:szCs w:val="20"/>
              </w:rPr>
            </w:pPr>
            <w:r w:rsidRPr="00610449">
              <w:rPr>
                <w:sz w:val="20"/>
                <w:szCs w:val="20"/>
              </w:rPr>
              <w:t xml:space="preserve">           * Çağın gereksinimlerine göre değişme    </w:t>
            </w:r>
          </w:p>
          <w:p w:rsidR="00610449" w:rsidRPr="00610449" w:rsidRDefault="00610449" w:rsidP="00610449">
            <w:pPr>
              <w:pStyle w:val="AralkYok"/>
              <w:rPr>
                <w:b/>
                <w:sz w:val="20"/>
                <w:szCs w:val="20"/>
              </w:rPr>
            </w:pPr>
            <w:r w:rsidRPr="00610449">
              <w:rPr>
                <w:b/>
                <w:sz w:val="20"/>
                <w:szCs w:val="20"/>
              </w:rPr>
              <w:t>Burada özellikleri verilen Atatürk ilkesi aşağıdakilerden hangisidir?</w:t>
            </w:r>
          </w:p>
          <w:p w:rsidR="00AB526E" w:rsidRPr="00610449" w:rsidRDefault="00610449" w:rsidP="00610449">
            <w:pPr>
              <w:pStyle w:val="AralkYok"/>
            </w:pPr>
            <w:r w:rsidRPr="00610449">
              <w:rPr>
                <w:b/>
                <w:sz w:val="20"/>
                <w:szCs w:val="20"/>
              </w:rPr>
              <w:t xml:space="preserve">A) </w:t>
            </w:r>
            <w:r w:rsidRPr="00610449">
              <w:rPr>
                <w:sz w:val="20"/>
                <w:szCs w:val="20"/>
              </w:rPr>
              <w:t xml:space="preserve">Halkçılık      </w:t>
            </w:r>
            <w:r w:rsidRPr="00610449">
              <w:rPr>
                <w:b/>
                <w:sz w:val="20"/>
                <w:szCs w:val="20"/>
              </w:rPr>
              <w:t xml:space="preserve">B) </w:t>
            </w:r>
            <w:r w:rsidRPr="00610449">
              <w:rPr>
                <w:sz w:val="20"/>
                <w:szCs w:val="20"/>
              </w:rPr>
              <w:t>Devletçilik</w:t>
            </w:r>
            <w:r w:rsidRPr="00610449">
              <w:rPr>
                <w:sz w:val="20"/>
                <w:szCs w:val="20"/>
              </w:rPr>
              <w:tab/>
            </w:r>
            <w:r w:rsidRPr="00610449">
              <w:rPr>
                <w:b/>
                <w:sz w:val="20"/>
                <w:szCs w:val="20"/>
              </w:rPr>
              <w:t xml:space="preserve">C) </w:t>
            </w:r>
            <w:r w:rsidRPr="00610449">
              <w:rPr>
                <w:sz w:val="20"/>
                <w:szCs w:val="20"/>
              </w:rPr>
              <w:t>İnkılâpçılık</w:t>
            </w:r>
            <w:r w:rsidRPr="00610449">
              <w:rPr>
                <w:b/>
                <w:sz w:val="20"/>
                <w:szCs w:val="20"/>
              </w:rPr>
              <w:tab/>
              <w:t xml:space="preserve">D) </w:t>
            </w:r>
            <w:r w:rsidRPr="00610449">
              <w:rPr>
                <w:sz w:val="20"/>
                <w:szCs w:val="20"/>
              </w:rPr>
              <w:t>Laiklik</w:t>
            </w:r>
          </w:p>
        </w:tc>
        <w:tc>
          <w:tcPr>
            <w:tcW w:w="4502" w:type="dxa"/>
            <w:gridSpan w:val="4"/>
            <w:tcBorders>
              <w:top w:val="single" w:sz="4" w:space="0" w:color="auto"/>
              <w:left w:val="single" w:sz="4" w:space="0" w:color="auto"/>
              <w:bottom w:val="single" w:sz="4" w:space="0" w:color="auto"/>
              <w:right w:val="single" w:sz="4" w:space="0" w:color="auto"/>
            </w:tcBorders>
          </w:tcPr>
          <w:p w:rsidR="00B31BA7" w:rsidRDefault="00610449" w:rsidP="00B31BA7">
            <w:pPr>
              <w:spacing w:line="240" w:lineRule="atLeast"/>
              <w:rPr>
                <w:rFonts w:ascii="Comic Sans MS" w:hAnsi="Comic Sans MS"/>
                <w:b/>
                <w:sz w:val="18"/>
                <w:szCs w:val="18"/>
              </w:rPr>
            </w:pPr>
            <w:r>
              <w:t xml:space="preserve">20) </w:t>
            </w:r>
            <w:r w:rsidR="00B31BA7">
              <w:rPr>
                <w:rFonts w:ascii="Comic Sans MS" w:hAnsi="Comic Sans MS"/>
                <w:b/>
                <w:sz w:val="18"/>
                <w:szCs w:val="18"/>
              </w:rPr>
              <w:t>Lozan Barış Antlaşması’nda kapitülasyonlarla ilgili hangi karar alınmıştır?</w:t>
            </w:r>
          </w:p>
          <w:p w:rsidR="00B31BA7" w:rsidRDefault="00B31BA7" w:rsidP="00B31BA7">
            <w:pPr>
              <w:spacing w:line="240" w:lineRule="atLeast"/>
              <w:rPr>
                <w:rFonts w:ascii="Comic Sans MS" w:hAnsi="Comic Sans MS"/>
                <w:sz w:val="18"/>
                <w:szCs w:val="18"/>
              </w:rPr>
            </w:pPr>
            <w:r>
              <w:rPr>
                <w:rFonts w:ascii="Comic Sans MS" w:hAnsi="Comic Sans MS"/>
                <w:sz w:val="18"/>
                <w:szCs w:val="18"/>
              </w:rPr>
              <w:t xml:space="preserve">A)Kaldırılmıştır.                         B)Genişletilmiştir.  </w:t>
            </w:r>
          </w:p>
          <w:p w:rsidR="00AB526E" w:rsidRDefault="00B31BA7" w:rsidP="00B31BA7">
            <w:pPr>
              <w:pStyle w:val="AralkYok"/>
              <w:spacing w:line="276" w:lineRule="auto"/>
            </w:pPr>
            <w:r>
              <w:rPr>
                <w:rFonts w:ascii="Comic Sans MS" w:hAnsi="Comic Sans MS"/>
                <w:sz w:val="18"/>
                <w:szCs w:val="18"/>
              </w:rPr>
              <w:t>C)Sürekli hale getirilmiştir.        D)İlk kez  verilmiştir</w:t>
            </w:r>
          </w:p>
        </w:tc>
      </w:tr>
      <w:tr w:rsidR="00742D56" w:rsidTr="00D325D8">
        <w:trPr>
          <w:trHeight w:val="1446"/>
        </w:trPr>
        <w:tc>
          <w:tcPr>
            <w:tcW w:w="5154" w:type="dxa"/>
            <w:gridSpan w:val="3"/>
            <w:tcBorders>
              <w:top w:val="single" w:sz="4" w:space="0" w:color="auto"/>
              <w:left w:val="single" w:sz="4" w:space="0" w:color="auto"/>
              <w:bottom w:val="single" w:sz="4" w:space="0" w:color="auto"/>
              <w:right w:val="single" w:sz="4" w:space="0" w:color="auto"/>
            </w:tcBorders>
          </w:tcPr>
          <w:p w:rsidR="00AB526E" w:rsidRDefault="00F42D71" w:rsidP="00EA7207">
            <w:pPr>
              <w:pStyle w:val="AralkYok"/>
              <w:spacing w:line="276" w:lineRule="auto"/>
            </w:pPr>
            <w:r>
              <w:t xml:space="preserve">21) Yeni Türk Devletinde ekonomide kalkınma </w:t>
            </w:r>
            <w:r w:rsidR="00610449">
              <w:t xml:space="preserve">için </w:t>
            </w:r>
            <w:r>
              <w:t>en çok uygulanan ilke aşağıdakilerden hangisidir ?</w:t>
            </w:r>
          </w:p>
          <w:p w:rsidR="00F42D71" w:rsidRDefault="00F42D71" w:rsidP="00EA7207">
            <w:pPr>
              <w:pStyle w:val="AralkYok"/>
              <w:spacing w:line="276" w:lineRule="auto"/>
            </w:pPr>
            <w:r>
              <w:t>A) Devletçilik                   B) Milliyetçilik</w:t>
            </w:r>
          </w:p>
          <w:p w:rsidR="00F42D71" w:rsidRDefault="00F42D71" w:rsidP="00EA7207">
            <w:pPr>
              <w:pStyle w:val="AralkYok"/>
              <w:spacing w:line="276" w:lineRule="auto"/>
            </w:pPr>
            <w:r>
              <w:t>C) Halkçılık                       D) İnkılapçılık</w:t>
            </w:r>
          </w:p>
        </w:tc>
        <w:tc>
          <w:tcPr>
            <w:tcW w:w="5776" w:type="dxa"/>
            <w:gridSpan w:val="5"/>
            <w:tcBorders>
              <w:top w:val="single" w:sz="4" w:space="0" w:color="auto"/>
              <w:left w:val="single" w:sz="4" w:space="0" w:color="auto"/>
              <w:bottom w:val="single" w:sz="4" w:space="0" w:color="auto"/>
              <w:right w:val="single" w:sz="4" w:space="0" w:color="auto"/>
            </w:tcBorders>
          </w:tcPr>
          <w:p w:rsidR="00AB526E" w:rsidRDefault="00B31BA7" w:rsidP="00B31BA7">
            <w:pPr>
              <w:pStyle w:val="AralkYok"/>
              <w:spacing w:line="276" w:lineRule="auto"/>
            </w:pPr>
            <w:r>
              <w:t>22) Mustafa Kemal’in “Benim en büyük eserim …………………” dediği eser aşağıdakilerden hansidir.</w:t>
            </w:r>
          </w:p>
          <w:p w:rsidR="00B31BA7" w:rsidRDefault="00B31BA7" w:rsidP="00B31BA7">
            <w:pPr>
              <w:pStyle w:val="AralkYok"/>
              <w:spacing w:line="276" w:lineRule="auto"/>
            </w:pPr>
            <w:r>
              <w:t>A) Türkiye Cumhuriyeti      B ) Türk ordusu</w:t>
            </w:r>
          </w:p>
          <w:p w:rsidR="00B31BA7" w:rsidRDefault="00B31BA7" w:rsidP="00B31BA7">
            <w:pPr>
              <w:pStyle w:val="AralkYok"/>
              <w:spacing w:line="276" w:lineRule="auto"/>
            </w:pPr>
            <w:r>
              <w:t>C) Nutuk                               D) Geometri kitabı</w:t>
            </w:r>
          </w:p>
        </w:tc>
      </w:tr>
      <w:tr w:rsidR="00AB526E" w:rsidTr="00EA7207">
        <w:trPr>
          <w:trHeight w:val="3430"/>
        </w:trPr>
        <w:tc>
          <w:tcPr>
            <w:tcW w:w="10930" w:type="dxa"/>
            <w:gridSpan w:val="8"/>
            <w:tcBorders>
              <w:top w:val="single" w:sz="4" w:space="0" w:color="auto"/>
              <w:left w:val="single" w:sz="4" w:space="0" w:color="auto"/>
              <w:bottom w:val="single" w:sz="4" w:space="0" w:color="auto"/>
              <w:right w:val="single" w:sz="4" w:space="0" w:color="auto"/>
            </w:tcBorders>
          </w:tcPr>
          <w:p w:rsidR="00AB526E" w:rsidRDefault="00AB526E" w:rsidP="00EA7207">
            <w:r>
              <w:t>23)                                                                    24                                                                         25</w:t>
            </w:r>
          </w:p>
          <w:p w:rsidR="00AB526E" w:rsidRDefault="00610449" w:rsidP="00EA7207">
            <w:r>
              <w:rPr>
                <w:noProof/>
                <w:lang w:eastAsia="tr-TR"/>
              </w:rPr>
              <w:drawing>
                <wp:inline distT="0" distB="0" distL="0" distR="0" wp14:anchorId="01646178" wp14:editId="02FBF85D">
                  <wp:extent cx="2094614" cy="1701209"/>
                  <wp:effectExtent l="0" t="0" r="1270" b="0"/>
                  <wp:docPr id="37" name="Resim 37" descr="C:\Users\samsu\Desktop\ÇÖZÜM YAYINLARI\ÇÖZÜM YAYINLARI 8\6. fasikül\94.jpg"/>
                  <wp:cNvGraphicFramePr/>
                  <a:graphic xmlns:a="http://schemas.openxmlformats.org/drawingml/2006/main">
                    <a:graphicData uri="http://schemas.openxmlformats.org/drawingml/2006/picture">
                      <pic:pic xmlns:pic="http://schemas.openxmlformats.org/drawingml/2006/picture">
                        <pic:nvPicPr>
                          <pic:cNvPr id="37" name="Resim 37" descr="C:\Users\samsu\Desktop\ÇÖZÜM YAYINLARI\ÇÖZÜM YAYINLARI 8\6. fasikül\94.jpg"/>
                          <pic:cNvPicPr/>
                        </pic:nvPicPr>
                        <pic:blipFill>
                          <a:blip r:embed="rId13" cstate="print"/>
                          <a:srcRect/>
                          <a:stretch>
                            <a:fillRect/>
                          </a:stretch>
                        </pic:blipFill>
                        <pic:spPr bwMode="auto">
                          <a:xfrm>
                            <a:off x="0" y="0"/>
                            <a:ext cx="2094614" cy="1701209"/>
                          </a:xfrm>
                          <a:prstGeom prst="rect">
                            <a:avLst/>
                          </a:prstGeom>
                          <a:noFill/>
                          <a:ln w="9525">
                            <a:noFill/>
                            <a:miter lim="800000"/>
                            <a:headEnd/>
                            <a:tailEnd/>
                          </a:ln>
                        </pic:spPr>
                      </pic:pic>
                    </a:graphicData>
                  </a:graphic>
                </wp:inline>
              </w:drawing>
            </w:r>
            <w:r w:rsidR="00B31BA7">
              <w:rPr>
                <w:noProof/>
                <w:lang w:eastAsia="tr-TR"/>
              </w:rPr>
              <w:drawing>
                <wp:inline distT="0" distB="0" distL="0" distR="0" wp14:anchorId="62B312F5" wp14:editId="0AEB21D1">
                  <wp:extent cx="1956390" cy="1701209"/>
                  <wp:effectExtent l="0" t="0" r="635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14">
                            <a:extLst>
                              <a:ext uri="{28A0092B-C50C-407E-A947-70E740481C1C}">
                                <a14:useLocalDpi xmlns:a14="http://schemas.microsoft.com/office/drawing/2010/main" val="0"/>
                              </a:ext>
                            </a:extLst>
                          </a:blip>
                          <a:stretch>
                            <a:fillRect/>
                          </a:stretch>
                        </pic:blipFill>
                        <pic:spPr>
                          <a:xfrm>
                            <a:off x="0" y="0"/>
                            <a:ext cx="1956574" cy="1701369"/>
                          </a:xfrm>
                          <a:prstGeom prst="rect">
                            <a:avLst/>
                          </a:prstGeom>
                        </pic:spPr>
                      </pic:pic>
                    </a:graphicData>
                  </a:graphic>
                </wp:inline>
              </w:drawing>
            </w:r>
            <w:r w:rsidR="00B31BA7">
              <w:rPr>
                <w:noProof/>
                <w:lang w:eastAsia="tr-TR"/>
              </w:rPr>
              <w:drawing>
                <wp:inline distT="0" distB="0" distL="0" distR="0">
                  <wp:extent cx="2775098" cy="1600762"/>
                  <wp:effectExtent l="0" t="0" r="635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15">
                            <a:extLst>
                              <a:ext uri="{28A0092B-C50C-407E-A947-70E740481C1C}">
                                <a14:useLocalDpi xmlns:a14="http://schemas.microsoft.com/office/drawing/2010/main" val="0"/>
                              </a:ext>
                            </a:extLst>
                          </a:blip>
                          <a:stretch>
                            <a:fillRect/>
                          </a:stretch>
                        </pic:blipFill>
                        <pic:spPr>
                          <a:xfrm>
                            <a:off x="0" y="0"/>
                            <a:ext cx="2775098" cy="1600762"/>
                          </a:xfrm>
                          <a:prstGeom prst="rect">
                            <a:avLst/>
                          </a:prstGeom>
                        </pic:spPr>
                      </pic:pic>
                    </a:graphicData>
                  </a:graphic>
                </wp:inline>
              </w:drawing>
            </w:r>
          </w:p>
        </w:tc>
      </w:tr>
      <w:tr w:rsidR="00610449" w:rsidTr="00742D56">
        <w:tc>
          <w:tcPr>
            <w:tcW w:w="4236" w:type="dxa"/>
            <w:tcBorders>
              <w:top w:val="nil"/>
              <w:left w:val="nil"/>
              <w:bottom w:val="nil"/>
              <w:right w:val="nil"/>
            </w:tcBorders>
            <w:vAlign w:val="center"/>
            <w:hideMark/>
          </w:tcPr>
          <w:p w:rsidR="00AB526E" w:rsidRDefault="00AB526E" w:rsidP="00EA7207">
            <w:pPr>
              <w:spacing w:after="0"/>
              <w:rPr>
                <w:rFonts w:cs="Times New Roman"/>
              </w:rPr>
            </w:pPr>
          </w:p>
        </w:tc>
        <w:tc>
          <w:tcPr>
            <w:tcW w:w="245" w:type="dxa"/>
            <w:tcBorders>
              <w:top w:val="nil"/>
              <w:left w:val="nil"/>
              <w:bottom w:val="nil"/>
              <w:right w:val="nil"/>
            </w:tcBorders>
            <w:vAlign w:val="center"/>
            <w:hideMark/>
          </w:tcPr>
          <w:p w:rsidR="00AB526E" w:rsidRDefault="00AB526E" w:rsidP="00EA7207">
            <w:pPr>
              <w:spacing w:after="0"/>
              <w:rPr>
                <w:rFonts w:cs="Times New Roman"/>
              </w:rPr>
            </w:pPr>
          </w:p>
        </w:tc>
        <w:tc>
          <w:tcPr>
            <w:tcW w:w="1947" w:type="dxa"/>
            <w:gridSpan w:val="2"/>
            <w:tcBorders>
              <w:top w:val="nil"/>
              <w:left w:val="nil"/>
              <w:bottom w:val="nil"/>
              <w:right w:val="nil"/>
            </w:tcBorders>
            <w:vAlign w:val="center"/>
            <w:hideMark/>
          </w:tcPr>
          <w:p w:rsidR="00AB526E" w:rsidRDefault="00AB526E" w:rsidP="00EA7207">
            <w:pPr>
              <w:spacing w:after="0"/>
              <w:rPr>
                <w:rFonts w:cs="Times New Roman"/>
              </w:rPr>
            </w:pPr>
          </w:p>
        </w:tc>
        <w:tc>
          <w:tcPr>
            <w:tcW w:w="1277" w:type="dxa"/>
            <w:tcBorders>
              <w:top w:val="nil"/>
              <w:left w:val="nil"/>
              <w:bottom w:val="nil"/>
              <w:right w:val="nil"/>
            </w:tcBorders>
            <w:vAlign w:val="center"/>
            <w:hideMark/>
          </w:tcPr>
          <w:p w:rsidR="00AB526E" w:rsidRDefault="00AB526E" w:rsidP="00EA7207">
            <w:pPr>
              <w:spacing w:after="0"/>
              <w:rPr>
                <w:rFonts w:cs="Times New Roman"/>
              </w:rPr>
            </w:pPr>
          </w:p>
        </w:tc>
        <w:tc>
          <w:tcPr>
            <w:tcW w:w="318" w:type="dxa"/>
            <w:tcBorders>
              <w:top w:val="nil"/>
              <w:left w:val="nil"/>
              <w:bottom w:val="nil"/>
              <w:right w:val="nil"/>
            </w:tcBorders>
            <w:vAlign w:val="center"/>
            <w:hideMark/>
          </w:tcPr>
          <w:p w:rsidR="00AB526E" w:rsidRDefault="00AB526E" w:rsidP="00EA7207">
            <w:pPr>
              <w:spacing w:after="0"/>
              <w:rPr>
                <w:rFonts w:cs="Times New Roman"/>
              </w:rPr>
            </w:pPr>
          </w:p>
        </w:tc>
        <w:tc>
          <w:tcPr>
            <w:tcW w:w="447" w:type="dxa"/>
            <w:tcBorders>
              <w:top w:val="nil"/>
              <w:left w:val="nil"/>
              <w:bottom w:val="nil"/>
              <w:right w:val="nil"/>
            </w:tcBorders>
            <w:vAlign w:val="center"/>
            <w:hideMark/>
          </w:tcPr>
          <w:p w:rsidR="00AB526E" w:rsidRDefault="00AB526E" w:rsidP="00EA7207">
            <w:pPr>
              <w:spacing w:after="0"/>
              <w:rPr>
                <w:rFonts w:cs="Times New Roman"/>
              </w:rPr>
            </w:pPr>
          </w:p>
        </w:tc>
        <w:tc>
          <w:tcPr>
            <w:tcW w:w="2460" w:type="dxa"/>
            <w:tcBorders>
              <w:top w:val="nil"/>
              <w:left w:val="nil"/>
              <w:bottom w:val="nil"/>
              <w:right w:val="nil"/>
            </w:tcBorders>
            <w:vAlign w:val="center"/>
            <w:hideMark/>
          </w:tcPr>
          <w:p w:rsidR="00AB526E" w:rsidRDefault="00AB526E" w:rsidP="00EA7207">
            <w:pPr>
              <w:spacing w:after="0"/>
              <w:rPr>
                <w:rFonts w:cs="Times New Roman"/>
              </w:rPr>
            </w:pPr>
          </w:p>
        </w:tc>
      </w:tr>
    </w:tbl>
    <w:p w:rsidR="00982F9A" w:rsidRPr="00FC03EA" w:rsidRDefault="00AB526E">
      <w:pPr>
        <w:rPr>
          <w:rFonts w:ascii="Cambria Math" w:hAnsi="Cambria Math"/>
          <w:b/>
        </w:rPr>
      </w:pPr>
      <w:r>
        <w:rPr>
          <w:rFonts w:ascii="Cambria Math" w:hAnsi="Cambria Math"/>
          <w:b/>
        </w:rPr>
        <w:t xml:space="preserve">                                                                                                            </w:t>
      </w:r>
      <w:r w:rsidR="00D325D8">
        <w:rPr>
          <w:rFonts w:ascii="Cambria Math" w:hAnsi="Cambria Math"/>
          <w:b/>
        </w:rPr>
        <w:t xml:space="preserve">            Hepinize başa</w:t>
      </w:r>
      <w:r w:rsidR="00FB23AF">
        <w:rPr>
          <w:rFonts w:ascii="Cambria Math" w:hAnsi="Cambria Math"/>
          <w:b/>
        </w:rPr>
        <w:t>rılar Diliyorum…</w:t>
      </w:r>
      <w:bookmarkStart w:id="0" w:name="_GoBack"/>
      <w:bookmarkEnd w:id="0"/>
    </w:p>
    <w:sectPr w:rsidR="00982F9A" w:rsidRPr="00FC03EA" w:rsidSect="00524367">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Garamond">
    <w:panose1 w:val="02020404030301010803"/>
    <w:charset w:val="A2"/>
    <w:family w:val="roman"/>
    <w:pitch w:val="variable"/>
    <w:sig w:usb0="00000287" w:usb1="00000000" w:usb2="00000000" w:usb3="00000000" w:csb0="0000009F" w:csb1="00000000"/>
  </w:font>
  <w:font w:name="Comic Sans MS">
    <w:panose1 w:val="030F0702030302020204"/>
    <w:charset w:val="A2"/>
    <w:family w:val="script"/>
    <w:pitch w:val="variable"/>
    <w:sig w:usb0="00000287" w:usb1="40000013" w:usb2="00000000" w:usb3="00000000" w:csb0="0000009F" w:csb1="00000000"/>
  </w:font>
  <w:font w:name="Arial">
    <w:panose1 w:val="020B0604020202020204"/>
    <w:charset w:val="A2"/>
    <w:family w:val="swiss"/>
    <w:pitch w:val="variable"/>
    <w:sig w:usb0="E0002AFF" w:usb1="C0007843" w:usb2="00000009" w:usb3="00000000" w:csb0="000001FF" w:csb1="00000000"/>
  </w:font>
  <w:font w:name="Cambria Math">
    <w:panose1 w:val="02040503050406030204"/>
    <w:charset w:val="A2"/>
    <w:family w:val="roman"/>
    <w:pitch w:val="variable"/>
    <w:sig w:usb0="E00002FF" w:usb1="420024FF" w:usb2="00000000" w:usb3="00000000" w:csb0="0000019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D7D260C"/>
    <w:multiLevelType w:val="hybridMultilevel"/>
    <w:tmpl w:val="390CD5EE"/>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161C7214"/>
    <w:multiLevelType w:val="hybridMultilevel"/>
    <w:tmpl w:val="6C62497A"/>
    <w:lvl w:ilvl="0" w:tplc="041F0001">
      <w:start w:val="1"/>
      <w:numFmt w:val="bullet"/>
      <w:lvlText w:val=""/>
      <w:lvlJc w:val="left"/>
      <w:pPr>
        <w:tabs>
          <w:tab w:val="num" w:pos="1080"/>
        </w:tabs>
        <w:ind w:left="1080" w:hanging="360"/>
      </w:pPr>
      <w:rPr>
        <w:rFonts w:ascii="Symbol" w:hAnsi="Symbol" w:hint="default"/>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2">
    <w:nsid w:val="268A43D2"/>
    <w:multiLevelType w:val="hybridMultilevel"/>
    <w:tmpl w:val="E0B4D646"/>
    <w:lvl w:ilvl="0" w:tplc="041F0001">
      <w:start w:val="1"/>
      <w:numFmt w:val="bullet"/>
      <w:lvlText w:val=""/>
      <w:lvlJc w:val="left"/>
      <w:pPr>
        <w:tabs>
          <w:tab w:val="num" w:pos="1080"/>
        </w:tabs>
        <w:ind w:left="1080" w:hanging="360"/>
      </w:pPr>
      <w:rPr>
        <w:rFonts w:ascii="Symbol" w:hAnsi="Symbol" w:hint="default"/>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3">
    <w:nsid w:val="284B6E4F"/>
    <w:multiLevelType w:val="hybridMultilevel"/>
    <w:tmpl w:val="114E5B2E"/>
    <w:lvl w:ilvl="0" w:tplc="0666C8C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3046218C"/>
    <w:multiLevelType w:val="hybridMultilevel"/>
    <w:tmpl w:val="7F94D418"/>
    <w:lvl w:ilvl="0" w:tplc="041F0001">
      <w:start w:val="1"/>
      <w:numFmt w:val="bullet"/>
      <w:lvlText w:val=""/>
      <w:lvlJc w:val="left"/>
      <w:pPr>
        <w:tabs>
          <w:tab w:val="num" w:pos="1080"/>
        </w:tabs>
        <w:ind w:left="1080" w:hanging="360"/>
      </w:pPr>
      <w:rPr>
        <w:rFonts w:ascii="Symbol" w:hAnsi="Symbol" w:hint="default"/>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5">
    <w:nsid w:val="4BFF47A2"/>
    <w:multiLevelType w:val="hybridMultilevel"/>
    <w:tmpl w:val="B8DC65DE"/>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6">
    <w:nsid w:val="4C604EB2"/>
    <w:multiLevelType w:val="hybridMultilevel"/>
    <w:tmpl w:val="EF566D4E"/>
    <w:lvl w:ilvl="0" w:tplc="FB3E32E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57813909"/>
    <w:multiLevelType w:val="hybridMultilevel"/>
    <w:tmpl w:val="A94E8206"/>
    <w:lvl w:ilvl="0" w:tplc="EEAC05BE">
      <w:start w:val="1"/>
      <w:numFmt w:val="upperRoman"/>
      <w:lvlText w:val="%1."/>
      <w:lvlJc w:val="right"/>
      <w:pPr>
        <w:ind w:left="720" w:hanging="360"/>
      </w:pPr>
      <w:rPr>
        <w:b/>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num w:numId="1">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num>
  <w:num w:numId="5">
    <w:abstractNumId w:val="6"/>
  </w:num>
  <w:num w:numId="6">
    <w:abstractNumId w:val="0"/>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B286D"/>
    <w:rsid w:val="002B286D"/>
    <w:rsid w:val="005622E2"/>
    <w:rsid w:val="00610449"/>
    <w:rsid w:val="00742D56"/>
    <w:rsid w:val="00982F9A"/>
    <w:rsid w:val="00985E63"/>
    <w:rsid w:val="00AB526E"/>
    <w:rsid w:val="00B31BA7"/>
    <w:rsid w:val="00D325D8"/>
    <w:rsid w:val="00EF212D"/>
    <w:rsid w:val="00F42D71"/>
    <w:rsid w:val="00FB23AF"/>
    <w:rsid w:val="00FC03EA"/>
    <w:rsid w:val="00FE46B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E9A5501-B867-4EFE-BB78-4836ACA7D5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B526E"/>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AB526E"/>
    <w:pPr>
      <w:spacing w:after="0" w:line="240" w:lineRule="auto"/>
    </w:pPr>
  </w:style>
  <w:style w:type="paragraph" w:styleId="ListeParagraf">
    <w:name w:val="List Paragraph"/>
    <w:basedOn w:val="Normal"/>
    <w:uiPriority w:val="99"/>
    <w:qFormat/>
    <w:rsid w:val="00AB526E"/>
    <w:pPr>
      <w:ind w:left="720"/>
      <w:contextualSpacing/>
    </w:pPr>
  </w:style>
  <w:style w:type="table" w:styleId="TabloKlavuzu">
    <w:name w:val="Table Grid"/>
    <w:basedOn w:val="NormalTablo"/>
    <w:uiPriority w:val="59"/>
    <w:rsid w:val="00AB526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kGlgeleme-Vurgu3">
    <w:name w:val="Light Shading Accent 3"/>
    <w:basedOn w:val="NormalTablo"/>
    <w:uiPriority w:val="60"/>
    <w:rsid w:val="00AB526E"/>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styleId="BalonMetni">
    <w:name w:val="Balloon Text"/>
    <w:basedOn w:val="Normal"/>
    <w:link w:val="BalonMetniChar"/>
    <w:uiPriority w:val="99"/>
    <w:semiHidden/>
    <w:unhideWhenUsed/>
    <w:rsid w:val="00AB526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B526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3160074">
      <w:bodyDiv w:val="1"/>
      <w:marLeft w:val="0"/>
      <w:marRight w:val="0"/>
      <w:marTop w:val="0"/>
      <w:marBottom w:val="0"/>
      <w:divBdr>
        <w:top w:val="none" w:sz="0" w:space="0" w:color="auto"/>
        <w:left w:val="none" w:sz="0" w:space="0" w:color="auto"/>
        <w:bottom w:val="none" w:sz="0" w:space="0" w:color="auto"/>
        <w:right w:val="none" w:sz="0" w:space="0" w:color="auto"/>
      </w:divBdr>
    </w:div>
    <w:div w:id="260728365">
      <w:bodyDiv w:val="1"/>
      <w:marLeft w:val="0"/>
      <w:marRight w:val="0"/>
      <w:marTop w:val="0"/>
      <w:marBottom w:val="0"/>
      <w:divBdr>
        <w:top w:val="none" w:sz="0" w:space="0" w:color="auto"/>
        <w:left w:val="none" w:sz="0" w:space="0" w:color="auto"/>
        <w:bottom w:val="none" w:sz="0" w:space="0" w:color="auto"/>
        <w:right w:val="none" w:sz="0" w:space="0" w:color="auto"/>
      </w:divBdr>
    </w:div>
    <w:div w:id="394091844">
      <w:bodyDiv w:val="1"/>
      <w:marLeft w:val="0"/>
      <w:marRight w:val="0"/>
      <w:marTop w:val="0"/>
      <w:marBottom w:val="0"/>
      <w:divBdr>
        <w:top w:val="none" w:sz="0" w:space="0" w:color="auto"/>
        <w:left w:val="none" w:sz="0" w:space="0" w:color="auto"/>
        <w:bottom w:val="none" w:sz="0" w:space="0" w:color="auto"/>
        <w:right w:val="none" w:sz="0" w:space="0" w:color="auto"/>
      </w:divBdr>
    </w:div>
    <w:div w:id="442651939">
      <w:bodyDiv w:val="1"/>
      <w:marLeft w:val="0"/>
      <w:marRight w:val="0"/>
      <w:marTop w:val="0"/>
      <w:marBottom w:val="0"/>
      <w:divBdr>
        <w:top w:val="none" w:sz="0" w:space="0" w:color="auto"/>
        <w:left w:val="none" w:sz="0" w:space="0" w:color="auto"/>
        <w:bottom w:val="none" w:sz="0" w:space="0" w:color="auto"/>
        <w:right w:val="none" w:sz="0" w:space="0" w:color="auto"/>
      </w:divBdr>
    </w:div>
    <w:div w:id="538011350">
      <w:bodyDiv w:val="1"/>
      <w:marLeft w:val="0"/>
      <w:marRight w:val="0"/>
      <w:marTop w:val="0"/>
      <w:marBottom w:val="0"/>
      <w:divBdr>
        <w:top w:val="none" w:sz="0" w:space="0" w:color="auto"/>
        <w:left w:val="none" w:sz="0" w:space="0" w:color="auto"/>
        <w:bottom w:val="none" w:sz="0" w:space="0" w:color="auto"/>
        <w:right w:val="none" w:sz="0" w:space="0" w:color="auto"/>
      </w:divBdr>
    </w:div>
    <w:div w:id="758139009">
      <w:bodyDiv w:val="1"/>
      <w:marLeft w:val="0"/>
      <w:marRight w:val="0"/>
      <w:marTop w:val="0"/>
      <w:marBottom w:val="0"/>
      <w:divBdr>
        <w:top w:val="none" w:sz="0" w:space="0" w:color="auto"/>
        <w:left w:val="none" w:sz="0" w:space="0" w:color="auto"/>
        <w:bottom w:val="none" w:sz="0" w:space="0" w:color="auto"/>
        <w:right w:val="none" w:sz="0" w:space="0" w:color="auto"/>
      </w:divBdr>
    </w:div>
    <w:div w:id="793137220">
      <w:bodyDiv w:val="1"/>
      <w:marLeft w:val="0"/>
      <w:marRight w:val="0"/>
      <w:marTop w:val="0"/>
      <w:marBottom w:val="0"/>
      <w:divBdr>
        <w:top w:val="none" w:sz="0" w:space="0" w:color="auto"/>
        <w:left w:val="none" w:sz="0" w:space="0" w:color="auto"/>
        <w:bottom w:val="none" w:sz="0" w:space="0" w:color="auto"/>
        <w:right w:val="none" w:sz="0" w:space="0" w:color="auto"/>
      </w:divBdr>
    </w:div>
    <w:div w:id="875461850">
      <w:bodyDiv w:val="1"/>
      <w:marLeft w:val="0"/>
      <w:marRight w:val="0"/>
      <w:marTop w:val="0"/>
      <w:marBottom w:val="0"/>
      <w:divBdr>
        <w:top w:val="none" w:sz="0" w:space="0" w:color="auto"/>
        <w:left w:val="none" w:sz="0" w:space="0" w:color="auto"/>
        <w:bottom w:val="none" w:sz="0" w:space="0" w:color="auto"/>
        <w:right w:val="none" w:sz="0" w:space="0" w:color="auto"/>
      </w:divBdr>
    </w:div>
    <w:div w:id="1056440844">
      <w:bodyDiv w:val="1"/>
      <w:marLeft w:val="0"/>
      <w:marRight w:val="0"/>
      <w:marTop w:val="0"/>
      <w:marBottom w:val="0"/>
      <w:divBdr>
        <w:top w:val="none" w:sz="0" w:space="0" w:color="auto"/>
        <w:left w:val="none" w:sz="0" w:space="0" w:color="auto"/>
        <w:bottom w:val="none" w:sz="0" w:space="0" w:color="auto"/>
        <w:right w:val="none" w:sz="0" w:space="0" w:color="auto"/>
      </w:divBdr>
    </w:div>
    <w:div w:id="1159687887">
      <w:bodyDiv w:val="1"/>
      <w:marLeft w:val="0"/>
      <w:marRight w:val="0"/>
      <w:marTop w:val="0"/>
      <w:marBottom w:val="0"/>
      <w:divBdr>
        <w:top w:val="none" w:sz="0" w:space="0" w:color="auto"/>
        <w:left w:val="none" w:sz="0" w:space="0" w:color="auto"/>
        <w:bottom w:val="none" w:sz="0" w:space="0" w:color="auto"/>
        <w:right w:val="none" w:sz="0" w:space="0" w:color="auto"/>
      </w:divBdr>
    </w:div>
    <w:div w:id="1184051138">
      <w:bodyDiv w:val="1"/>
      <w:marLeft w:val="0"/>
      <w:marRight w:val="0"/>
      <w:marTop w:val="0"/>
      <w:marBottom w:val="0"/>
      <w:divBdr>
        <w:top w:val="none" w:sz="0" w:space="0" w:color="auto"/>
        <w:left w:val="none" w:sz="0" w:space="0" w:color="auto"/>
        <w:bottom w:val="none" w:sz="0" w:space="0" w:color="auto"/>
        <w:right w:val="none" w:sz="0" w:space="0" w:color="auto"/>
      </w:divBdr>
    </w:div>
    <w:div w:id="1384476334">
      <w:bodyDiv w:val="1"/>
      <w:marLeft w:val="0"/>
      <w:marRight w:val="0"/>
      <w:marTop w:val="0"/>
      <w:marBottom w:val="0"/>
      <w:divBdr>
        <w:top w:val="none" w:sz="0" w:space="0" w:color="auto"/>
        <w:left w:val="none" w:sz="0" w:space="0" w:color="auto"/>
        <w:bottom w:val="none" w:sz="0" w:space="0" w:color="auto"/>
        <w:right w:val="none" w:sz="0" w:space="0" w:color="auto"/>
      </w:divBdr>
    </w:div>
    <w:div w:id="1528712158">
      <w:bodyDiv w:val="1"/>
      <w:marLeft w:val="0"/>
      <w:marRight w:val="0"/>
      <w:marTop w:val="0"/>
      <w:marBottom w:val="0"/>
      <w:divBdr>
        <w:top w:val="none" w:sz="0" w:space="0" w:color="auto"/>
        <w:left w:val="none" w:sz="0" w:space="0" w:color="auto"/>
        <w:bottom w:val="none" w:sz="0" w:space="0" w:color="auto"/>
        <w:right w:val="none" w:sz="0" w:space="0" w:color="auto"/>
      </w:divBdr>
    </w:div>
    <w:div w:id="1551572640">
      <w:bodyDiv w:val="1"/>
      <w:marLeft w:val="0"/>
      <w:marRight w:val="0"/>
      <w:marTop w:val="0"/>
      <w:marBottom w:val="0"/>
      <w:divBdr>
        <w:top w:val="none" w:sz="0" w:space="0" w:color="auto"/>
        <w:left w:val="none" w:sz="0" w:space="0" w:color="auto"/>
        <w:bottom w:val="none" w:sz="0" w:space="0" w:color="auto"/>
        <w:right w:val="none" w:sz="0" w:space="0" w:color="auto"/>
      </w:divBdr>
    </w:div>
    <w:div w:id="1574656504">
      <w:bodyDiv w:val="1"/>
      <w:marLeft w:val="0"/>
      <w:marRight w:val="0"/>
      <w:marTop w:val="0"/>
      <w:marBottom w:val="0"/>
      <w:divBdr>
        <w:top w:val="none" w:sz="0" w:space="0" w:color="auto"/>
        <w:left w:val="none" w:sz="0" w:space="0" w:color="auto"/>
        <w:bottom w:val="none" w:sz="0" w:space="0" w:color="auto"/>
        <w:right w:val="none" w:sz="0" w:space="0" w:color="auto"/>
      </w:divBdr>
    </w:div>
    <w:div w:id="1664116211">
      <w:bodyDiv w:val="1"/>
      <w:marLeft w:val="0"/>
      <w:marRight w:val="0"/>
      <w:marTop w:val="0"/>
      <w:marBottom w:val="0"/>
      <w:divBdr>
        <w:top w:val="none" w:sz="0" w:space="0" w:color="auto"/>
        <w:left w:val="none" w:sz="0" w:space="0" w:color="auto"/>
        <w:bottom w:val="none" w:sz="0" w:space="0" w:color="auto"/>
        <w:right w:val="none" w:sz="0" w:space="0" w:color="auto"/>
      </w:divBdr>
    </w:div>
    <w:div w:id="1728534328">
      <w:bodyDiv w:val="1"/>
      <w:marLeft w:val="0"/>
      <w:marRight w:val="0"/>
      <w:marTop w:val="0"/>
      <w:marBottom w:val="0"/>
      <w:divBdr>
        <w:top w:val="none" w:sz="0" w:space="0" w:color="auto"/>
        <w:left w:val="none" w:sz="0" w:space="0" w:color="auto"/>
        <w:bottom w:val="none" w:sz="0" w:space="0" w:color="auto"/>
        <w:right w:val="none" w:sz="0" w:space="0" w:color="auto"/>
      </w:divBdr>
    </w:div>
    <w:div w:id="1795319870">
      <w:bodyDiv w:val="1"/>
      <w:marLeft w:val="0"/>
      <w:marRight w:val="0"/>
      <w:marTop w:val="0"/>
      <w:marBottom w:val="0"/>
      <w:divBdr>
        <w:top w:val="none" w:sz="0" w:space="0" w:color="auto"/>
        <w:left w:val="none" w:sz="0" w:space="0" w:color="auto"/>
        <w:bottom w:val="none" w:sz="0" w:space="0" w:color="auto"/>
        <w:right w:val="none" w:sz="0" w:space="0" w:color="auto"/>
      </w:divBdr>
    </w:div>
    <w:div w:id="1955480121">
      <w:bodyDiv w:val="1"/>
      <w:marLeft w:val="0"/>
      <w:marRight w:val="0"/>
      <w:marTop w:val="0"/>
      <w:marBottom w:val="0"/>
      <w:divBdr>
        <w:top w:val="none" w:sz="0" w:space="0" w:color="auto"/>
        <w:left w:val="none" w:sz="0" w:space="0" w:color="auto"/>
        <w:bottom w:val="none" w:sz="0" w:space="0" w:color="auto"/>
        <w:right w:val="none" w:sz="0" w:space="0" w:color="auto"/>
      </w:divBdr>
    </w:div>
    <w:div w:id="1976062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221</TotalTime>
  <Pages>1</Pages>
  <Words>751</Words>
  <Characters>4281</Characters>
  <Application>Microsoft Office Word</Application>
  <DocSecurity>0</DocSecurity>
  <Lines>35</Lines>
  <Paragraphs>10</Paragraphs>
  <ScaleCrop>false</ScaleCrop>
  <HeadingPairs>
    <vt:vector size="2" baseType="variant">
      <vt:variant>
        <vt:lpstr>Konu Başlığı</vt:lpstr>
      </vt:variant>
      <vt:variant>
        <vt:i4>1</vt:i4>
      </vt:variant>
    </vt:vector>
  </HeadingPairs>
  <TitlesOfParts>
    <vt:vector size="1" baseType="lpstr">
      <vt:lpstr/>
    </vt:vector>
  </TitlesOfParts>
  <Company>Hewlett-Packard</Company>
  <LinksUpToDate>false</LinksUpToDate>
  <CharactersWithSpaces>5022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SiN@N</dc:creator>
  <cp:keywords/>
  <dc:description/>
  <cp:lastModifiedBy>SERİF</cp:lastModifiedBy>
  <cp:revision>6</cp:revision>
  <dcterms:created xsi:type="dcterms:W3CDTF">2013-05-25T04:33:00Z</dcterms:created>
  <dcterms:modified xsi:type="dcterms:W3CDTF">2014-11-10T20:02:00Z</dcterms:modified>
</cp:coreProperties>
</file>