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E1" w:rsidRPr="00BB34E1" w:rsidRDefault="00BB34E1" w:rsidP="00BB34E1">
      <w:pPr>
        <w:spacing w:after="0" w:line="240" w:lineRule="auto"/>
        <w:ind w:left="220" w:right="22" w:firstLine="220"/>
        <w:jc w:val="center"/>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 …  EĞİTİM VE ÖĞRETİM YILI …………………..… OKULU 2. DÖNEM 9/… SINIFI</w:t>
      </w:r>
    </w:p>
    <w:p w:rsidR="00BB34E1" w:rsidRPr="00BB34E1" w:rsidRDefault="00BB34E1" w:rsidP="00BB34E1">
      <w:pPr>
        <w:spacing w:after="0" w:line="240" w:lineRule="auto"/>
        <w:ind w:left="220" w:right="22" w:firstLine="220"/>
        <w:jc w:val="center"/>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TÜRK EDEBİYATI 1. YAZILISI</w:t>
      </w:r>
    </w:p>
    <w:p w:rsidR="00BB34E1" w:rsidRPr="00BB34E1" w:rsidRDefault="00BB34E1" w:rsidP="00BB34E1">
      <w:pPr>
        <w:spacing w:after="0" w:line="240" w:lineRule="auto"/>
        <w:ind w:left="220" w:right="22" w:firstLine="220"/>
        <w:jc w:val="center"/>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center"/>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center"/>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ADI SOYADI: ………………………………...        NU: ………           TARİH: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“Sakarya Savaşı’ndan sonra düşman orduları Haymana, Mihalıççık ve Sivrihisar bölgelerini, bize yer yer ateş yığınlarıyla örtülü ıssız ve engin bir virane halinde bıraktı. O afetlerden arta kalmış halkın, bu taş yığınları arasında, ilk insanlardan farkı yoktu. Bunlar, yarı çıplak bir halde dolaşıyor; alevin karattığı harman yerlerinde, toprağa, çamura karışmış yanık buğday ve mısır tanelerini iki taş arasında ezerek öğütmeye çalışıyor; adı bilinmez otlardan, ağaç köklerinden kendilerine bir nevi yiyecek çıkarıyor ve bir yabancının ayak sesini duyunca her biri bir yana kaçıp bir kovuğa saklanıyordu.”                                   </w:t>
      </w:r>
    </w:p>
    <w:p w:rsidR="00BB34E1" w:rsidRPr="00BB34E1" w:rsidRDefault="00BB34E1" w:rsidP="00BB34E1">
      <w:pPr>
        <w:spacing w:after="0" w:line="240" w:lineRule="auto"/>
        <w:ind w:left="220" w:right="22" w:firstLine="220"/>
        <w:jc w:val="right"/>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(YABAN - Yakup Kadri KARAOSMANOĞLU)</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 Yaban romanının yazıldığı dönemde toplumun sosyal, siyasal ve ekonomik hayatının özellikleri nelerdir?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S–2) Yaban romanından alınmış metnin teması (Ana düşünce) nedir?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S–3) Metinden hareketle olaylı yazı türlerinin unsurlarını gösteriniz.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II.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“Orhan, tramvayların sesini duyuyordu.Bu halde Necati’nin evine kadar gitmeye muktedir olup olmayacağını düşündü.Onu mektebe gitmeden evvel bulmak istediği için geç kalmaktan korkuyordu.Fakat buradan nasıl  çıkacaktı? Felaketin tekerrür etmesi ihtimali (bilgi yelpazesi.net) onu dehşete düşürüyordu. Hem yürüyebilecek miydi? Tramvay bekleme yerine kadar gidebilecek miydi?İçeriye müşteriler girmeye başladığı için bu dükkanda, bu vaziyette daha fazla kalamazdı.Doğruldu ve üstünden yorganı da kaputu da attı.Dükkan iyice ısınmıştı.”  (Biz İnsanlar-Peyami Safa)</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S- 4  Yukarıdaki her  iki metnin  hangi bakış açılarıyla  yazıldığını sebeplerini de belirterek açıklayınız.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S- 5 “Yaban” ile “Biz İnsanlar’ın” yazarlarını dönem ,zihniyet ve dil  anlatım bakımından karşılaştırınız.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S-6</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Ne atom bombası</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Ne Londra Konferansı</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Bir elinde cımbız,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Bir elinde ayna;</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Umurunda mı dünya!</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Yukarıdaki mısraların şairi hangi edebiyat geleneğinin temsilcisi olabilir ?Yazınız.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C: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S-7 Mısralardan hareketle bu şiir aşağıdaki şairlerden hangisinin olabilir?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a) Arif Nihat Asya     b) Karacaoğlan           c) Orhan Veli Kanık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d) Sezai Karakoç      e) Nedim</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S-8</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Benden selam olsun Bolu Bey'ine</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Çıkıp şu dağlara yaslanmalıdır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Ok gıcırtısından kalkan sesinden</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Dağlar seda verip seslenmelidir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Köroğlu</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Yukarıdaki şiirden hareketle şairin dönemi,zihniyeti edebiyat geleneği ve sosyal hayat hakkında neler söylenebilir? Niçin?</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C:</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B34E1" w:rsidRPr="00BB34E1" w:rsidTr="00BB34E1">
        <w:tc>
          <w:tcPr>
            <w:tcW w:w="0" w:type="auto"/>
            <w:shd w:val="clear" w:color="auto" w:fill="auto"/>
            <w:tcMar>
              <w:top w:w="0" w:type="dxa"/>
              <w:left w:w="0" w:type="dxa"/>
              <w:bottom w:w="0" w:type="dxa"/>
              <w:right w:w="0" w:type="dxa"/>
            </w:tcMar>
            <w:vAlign w:val="center"/>
            <w:hideMark/>
          </w:tcPr>
          <w:p w:rsidR="00BB34E1" w:rsidRPr="00BB34E1" w:rsidRDefault="00BB34E1" w:rsidP="00BB34E1">
            <w:pPr>
              <w:spacing w:after="0" w:line="240" w:lineRule="auto"/>
              <w:rPr>
                <w:rFonts w:ascii="Times New Roman" w:eastAsia="Times New Roman" w:hAnsi="Times New Roman" w:cs="Times New Roman"/>
                <w:sz w:val="24"/>
                <w:szCs w:val="24"/>
                <w:lang w:eastAsia="tr-TR"/>
              </w:rPr>
            </w:pPr>
          </w:p>
        </w:tc>
      </w:tr>
    </w:tbl>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S–9) Aşağıdaki cümlelerin karşısına yargılar doğru ise ( D ) yanlış ise ( Y ) yazınız.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Olay çevresinde gelişen edebi metinlerde tema yazıldığı dönemin özelliklerini yansıtmaz. (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Edebi metinler kendilerinden önce ve sonra yazılan edebi metinlerle dil, anlatım, tema yönünden ilişkilidirler. (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Ömer Seyfettin, Maupassant tarzı (Olay öykücülüğü ) hikâyeleriyle tanınmıştır.  (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Koşmanın işlediği konuya göre şiir türü de değişebilir(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Divan şairleri kendilerinden sonra gelen şairleri etkilememişlerdir(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S-10</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lastRenderedPageBreak/>
        <w:t>“Öyle dürüst öyle kesin bir adamdı  ki; ölümün sinsiliği ona hiç gölge düşürmemişti.” “Evine her gece ekmek alıp giden bir erkeğin yokluğu,sensizlik olup yerleşmişti odalarına.”</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Cümlelerindeki dili, doğal dil ile karşılaştırarak  edebi dil ile doğal dil arasındaki temel farklılıkları belirtiniz.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S-11 - Olay çevresinde gelişen edebi metinlerden hangisi farklıdır?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a) Mesnevi   b) Dram   c) Meddah   d) Orta oyunu  e) Trajedi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S-12</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Ağaçların daha bu bahçelerde</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Bütün yemişleri dalda sarkıyor,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Umutların mola verdiği yerde</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Geceler bir nehir gibi akıyor.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Ahmet Muhip Dıranas</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Yukarıdaki şiiri gerçeklik ve anlam bakımından inceleyiniz.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S-13 Şiirde geçen imgeleri(sembolleri) bulunuz.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S-14</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Ölüm asude bahar ülkesidir bir rinde;</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Gönlü her yerde buhurdan gibi yıllarca tüter.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Ve serin serviler altında kalan kabrinde</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Her seher bir gül açar;her gece bir bülbül öter.</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Bin atlı akınlarda çocuklar gibi şendik (bilgi yelpazesi.net)</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Bin atlı o gün dev gibi bir orduyu yendik</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Y.K. Beyatlı</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Yukarıdaki şiirlerin;</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Nazım Birimi: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Nazım Şekli: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Kafiyelenişi: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Redif ve Kafiyesi</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b/>
          <w:bCs/>
          <w:color w:val="333333"/>
          <w:sz w:val="18"/>
          <w:szCs w:val="18"/>
          <w:lang w:eastAsia="tr-TR"/>
        </w:rPr>
        <w:t>S-15 Yahya Kemal Beyatlı’nın edebi kişiliğinde Hangi edebiyat geleneğinin etkisi vardır? Şiirlerden hareketle açıklayınız.</w:t>
      </w:r>
    </w:p>
    <w:p w:rsidR="00BB34E1" w:rsidRPr="00BB34E1" w:rsidRDefault="00BB34E1" w:rsidP="00BB34E1">
      <w:pPr>
        <w:spacing w:after="0" w:line="240" w:lineRule="auto"/>
        <w:ind w:left="220" w:right="22" w:firstLine="220"/>
        <w:jc w:val="both"/>
        <w:rPr>
          <w:rFonts w:ascii="Helvetica" w:eastAsia="Times New Roman" w:hAnsi="Helvetica" w:cs="Times New Roman"/>
          <w:color w:val="333333"/>
          <w:sz w:val="18"/>
          <w:szCs w:val="18"/>
          <w:lang w:eastAsia="tr-TR"/>
        </w:rPr>
      </w:pPr>
      <w:r w:rsidRPr="00BB34E1">
        <w:rPr>
          <w:rFonts w:ascii="Arial" w:eastAsia="Times New Roman" w:hAnsi="Arial" w:cs="Arial"/>
          <w:color w:val="333333"/>
          <w:sz w:val="18"/>
          <w:szCs w:val="18"/>
          <w:lang w:eastAsia="tr-TR"/>
        </w:rPr>
        <w:t> </w:t>
      </w:r>
    </w:p>
    <w:p w:rsidR="0043364D" w:rsidRDefault="0043364D">
      <w:bookmarkStart w:id="0" w:name="_GoBack"/>
      <w:bookmarkEnd w:id="0"/>
    </w:p>
    <w:sectPr w:rsidR="00433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2F"/>
    <w:rsid w:val="0010402F"/>
    <w:rsid w:val="0043364D"/>
    <w:rsid w:val="00BB3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5657">
      <w:bodyDiv w:val="1"/>
      <w:marLeft w:val="0"/>
      <w:marRight w:val="0"/>
      <w:marTop w:val="0"/>
      <w:marBottom w:val="0"/>
      <w:divBdr>
        <w:top w:val="none" w:sz="0" w:space="0" w:color="auto"/>
        <w:left w:val="none" w:sz="0" w:space="0" w:color="auto"/>
        <w:bottom w:val="none" w:sz="0" w:space="0" w:color="auto"/>
        <w:right w:val="none" w:sz="0" w:space="0" w:color="auto"/>
      </w:divBdr>
      <w:divsChild>
        <w:div w:id="31870260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2021-05-04T12:58:00Z</dcterms:created>
  <dcterms:modified xsi:type="dcterms:W3CDTF">2021-05-04T12:58:00Z</dcterms:modified>
</cp:coreProperties>
</file>